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60" w:leftChars="-150" w:right="-334" w:rightChars="-139" w:firstLine="0" w:firstLineChars="0"/>
        <w:jc w:val="center"/>
        <w:rPr>
          <w:rFonts w:hint="default" w:ascii="黑体" w:hAnsi="黑体" w:eastAsia="黑体"/>
          <w:b/>
          <w:bCs/>
          <w:color w:val="auto"/>
          <w:sz w:val="52"/>
          <w:szCs w:val="52"/>
          <w:lang w:val="en-US" w:eastAsia="zh-CN"/>
        </w:rPr>
      </w:pPr>
      <w:r>
        <w:rPr>
          <w:rFonts w:hint="eastAsia" w:ascii="黑体" w:hAnsi="黑体" w:eastAsia="黑体"/>
          <w:b/>
          <w:bCs/>
          <w:color w:val="auto"/>
          <w:sz w:val="52"/>
          <w:szCs w:val="52"/>
          <w:lang w:val="en-US" w:eastAsia="zh-CN"/>
        </w:rPr>
        <w:t xml:space="preserve"> </w:t>
      </w:r>
    </w:p>
    <w:p>
      <w:pPr>
        <w:spacing w:line="360" w:lineRule="auto"/>
        <w:ind w:left="-360" w:leftChars="-150" w:right="-334" w:rightChars="-139" w:firstLine="0" w:firstLineChars="0"/>
        <w:jc w:val="center"/>
        <w:rPr>
          <w:rFonts w:hint="eastAsia" w:ascii="黑体" w:hAnsi="黑体" w:eastAsia="黑体"/>
          <w:b/>
          <w:bCs/>
          <w:color w:val="auto"/>
          <w:sz w:val="52"/>
          <w:szCs w:val="52"/>
        </w:rPr>
      </w:pPr>
    </w:p>
    <w:p>
      <w:pPr>
        <w:spacing w:line="360" w:lineRule="auto"/>
        <w:ind w:left="-360" w:leftChars="-150" w:right="-334" w:rightChars="-139" w:firstLine="0" w:firstLineChars="0"/>
        <w:jc w:val="center"/>
        <w:rPr>
          <w:rFonts w:ascii="黑体" w:hAnsi="黑体" w:eastAsia="黑体"/>
          <w:b/>
          <w:bCs/>
          <w:color w:val="auto"/>
          <w:sz w:val="52"/>
          <w:szCs w:val="52"/>
        </w:rPr>
      </w:pPr>
    </w:p>
    <w:p>
      <w:pPr>
        <w:pageBreakBefore w:val="0"/>
        <w:kinsoku/>
        <w:overflowPunct/>
        <w:topLinePunct w:val="0"/>
        <w:autoSpaceDE/>
        <w:autoSpaceDN/>
        <w:bidi w:val="0"/>
        <w:spacing w:line="360" w:lineRule="auto"/>
        <w:ind w:left="-360" w:leftChars="-150" w:right="-334" w:rightChars="-139" w:firstLine="0" w:firstLineChars="0"/>
        <w:jc w:val="center"/>
        <w:textAlignment w:val="auto"/>
        <w:rPr>
          <w:rFonts w:hint="eastAsia" w:ascii="黑体" w:hAnsi="宋体" w:eastAsia="黑体"/>
          <w:b/>
          <w:bCs/>
          <w:color w:val="auto"/>
          <w:sz w:val="52"/>
          <w:szCs w:val="52"/>
          <w:lang w:eastAsia="zh-CN"/>
        </w:rPr>
      </w:pPr>
      <w:r>
        <w:rPr>
          <w:rFonts w:hint="eastAsia" w:ascii="黑体" w:hAnsi="宋体" w:eastAsia="黑体"/>
          <w:b/>
          <w:bCs/>
          <w:color w:val="auto"/>
          <w:sz w:val="52"/>
          <w:szCs w:val="52"/>
          <w:lang w:eastAsia="zh-CN"/>
        </w:rPr>
        <w:t>临沂沂星泰龙机械有限责任公司</w:t>
      </w:r>
    </w:p>
    <w:p>
      <w:pPr>
        <w:pageBreakBefore w:val="0"/>
        <w:kinsoku/>
        <w:overflowPunct/>
        <w:topLinePunct w:val="0"/>
        <w:autoSpaceDE/>
        <w:autoSpaceDN/>
        <w:bidi w:val="0"/>
        <w:spacing w:line="360" w:lineRule="auto"/>
        <w:ind w:left="-360" w:leftChars="-150" w:right="-334" w:rightChars="-139" w:firstLine="0" w:firstLineChars="0"/>
        <w:jc w:val="center"/>
        <w:textAlignment w:val="auto"/>
        <w:rPr>
          <w:rFonts w:hint="eastAsia" w:ascii="黑体" w:hAnsi="宋体" w:eastAsia="黑体"/>
          <w:b/>
          <w:bCs/>
          <w:color w:val="auto"/>
          <w:sz w:val="52"/>
          <w:szCs w:val="52"/>
        </w:rPr>
      </w:pPr>
      <w:r>
        <w:rPr>
          <w:rFonts w:hint="eastAsia" w:ascii="黑体" w:hAnsi="宋体" w:eastAsia="黑体"/>
          <w:b/>
          <w:bCs/>
          <w:color w:val="auto"/>
          <w:sz w:val="52"/>
          <w:szCs w:val="52"/>
        </w:rPr>
        <w:t>股权挂牌转让说明书摘要</w:t>
      </w:r>
    </w:p>
    <w:p>
      <w:pPr>
        <w:ind w:firstLine="2610" w:firstLineChars="500"/>
        <w:jc w:val="both"/>
        <w:rPr>
          <w:rFonts w:ascii="黑体" w:hAnsi="黑体" w:eastAsia="黑体" w:cs="黑体"/>
          <w:b/>
          <w:bCs/>
          <w:color w:val="auto"/>
          <w:sz w:val="52"/>
          <w:szCs w:val="52"/>
        </w:rPr>
      </w:pPr>
      <w:r>
        <w:rPr>
          <w:rFonts w:hint="eastAsia" w:ascii="黑体" w:hAnsi="黑体" w:eastAsia="黑体" w:cs="黑体"/>
          <w:b/>
          <w:bCs/>
          <w:color w:val="auto"/>
          <w:sz w:val="52"/>
          <w:szCs w:val="52"/>
        </w:rPr>
        <w:t>（</w:t>
      </w:r>
      <w:r>
        <w:rPr>
          <w:rFonts w:hint="eastAsia" w:ascii="黑体" w:hAnsi="黑体" w:eastAsia="黑体" w:cs="黑体"/>
          <w:b/>
          <w:bCs/>
          <w:color w:val="auto"/>
          <w:sz w:val="52"/>
          <w:szCs w:val="52"/>
          <w:lang w:eastAsia="zh-CN"/>
        </w:rPr>
        <w:t>成长板</w:t>
      </w:r>
      <w:r>
        <w:rPr>
          <w:rFonts w:hint="eastAsia" w:ascii="黑体" w:hAnsi="黑体" w:eastAsia="黑体" w:cs="黑体"/>
          <w:b/>
          <w:bCs/>
          <w:color w:val="auto"/>
          <w:sz w:val="52"/>
          <w:szCs w:val="52"/>
        </w:rPr>
        <w:t>）</w:t>
      </w:r>
    </w:p>
    <w:p>
      <w:pPr>
        <w:spacing w:line="360" w:lineRule="auto"/>
        <w:ind w:firstLine="0" w:firstLineChars="0"/>
        <w:jc w:val="center"/>
        <w:rPr>
          <w:rFonts w:hint="eastAsia" w:ascii="黑体" w:hAnsi="黑体" w:eastAsia="黑体" w:cs="黑体"/>
          <w:b/>
          <w:bCs/>
          <w:color w:val="auto"/>
          <w:sz w:val="52"/>
          <w:szCs w:val="52"/>
        </w:rPr>
      </w:pPr>
    </w:p>
    <w:p>
      <w:pPr>
        <w:spacing w:line="360" w:lineRule="auto"/>
        <w:ind w:firstLine="0" w:firstLineChars="0"/>
        <w:jc w:val="center"/>
        <w:rPr>
          <w:rFonts w:ascii="宋体" w:cs="宋体"/>
          <w:b/>
          <w:bCs/>
          <w:color w:val="auto"/>
          <w:sz w:val="36"/>
          <w:szCs w:val="36"/>
        </w:rPr>
      </w:pPr>
      <w:r>
        <w:rPr>
          <w:rFonts w:ascii="黑体" w:hAnsi="黑体" w:eastAsia="黑体" w:cs="黑体"/>
          <w:b/>
          <w:bCs/>
          <w:color w:val="auto"/>
          <w:sz w:val="36"/>
          <w:szCs w:val="36"/>
        </w:rPr>
        <w:t xml:space="preserve"> </w:t>
      </w:r>
    </w:p>
    <w:p>
      <w:pPr>
        <w:spacing w:line="360" w:lineRule="auto"/>
        <w:ind w:firstLine="1044"/>
        <w:jc w:val="center"/>
        <w:rPr>
          <w:rFonts w:ascii="宋体"/>
          <w:b/>
          <w:bCs/>
          <w:color w:val="auto"/>
          <w:sz w:val="52"/>
          <w:szCs w:val="52"/>
        </w:rPr>
      </w:pPr>
    </w:p>
    <w:p>
      <w:pPr>
        <w:spacing w:line="360" w:lineRule="auto"/>
        <w:ind w:firstLine="1044"/>
        <w:jc w:val="center"/>
        <w:rPr>
          <w:rFonts w:ascii="宋体"/>
          <w:b/>
          <w:bCs/>
          <w:color w:val="auto"/>
          <w:sz w:val="52"/>
          <w:szCs w:val="52"/>
        </w:rPr>
      </w:pPr>
    </w:p>
    <w:p>
      <w:pPr>
        <w:spacing w:line="360" w:lineRule="auto"/>
        <w:ind w:firstLine="1044"/>
        <w:jc w:val="center"/>
        <w:rPr>
          <w:rFonts w:ascii="宋体"/>
          <w:b/>
          <w:bCs/>
          <w:color w:val="auto"/>
          <w:sz w:val="52"/>
          <w:szCs w:val="52"/>
        </w:rPr>
      </w:pPr>
    </w:p>
    <w:p>
      <w:pPr>
        <w:spacing w:after="0"/>
        <w:rPr>
          <w:rFonts w:hint="eastAsia" w:ascii="宋体" w:hAnsi="宋体" w:eastAsia="宋体" w:cs="宋体"/>
          <w:b/>
          <w:bCs/>
          <w:color w:val="auto"/>
          <w:kern w:val="2"/>
          <w:sz w:val="36"/>
          <w:szCs w:val="36"/>
          <w:lang w:eastAsia="zh-CN"/>
        </w:rPr>
      </w:pPr>
      <w:r>
        <w:rPr>
          <w:rFonts w:hint="eastAsia" w:ascii="宋体" w:hAnsi="宋体" w:eastAsia="宋体" w:cs="宋体"/>
          <w:b/>
          <w:bCs/>
          <w:color w:val="auto"/>
          <w:sz w:val="36"/>
          <w:szCs w:val="36"/>
        </w:rPr>
        <w:t>公司名称：</w:t>
      </w:r>
      <w:r>
        <w:rPr>
          <w:rFonts w:hint="eastAsia" w:ascii="宋体" w:hAnsi="宋体" w:eastAsia="宋体" w:cs="宋体"/>
          <w:b/>
          <w:bCs/>
          <w:color w:val="auto"/>
          <w:kern w:val="2"/>
          <w:sz w:val="36"/>
          <w:szCs w:val="36"/>
          <w:lang w:eastAsia="zh-CN"/>
        </w:rPr>
        <w:t>临沂沂星泰龙机械有限责任公司</w:t>
      </w:r>
    </w:p>
    <w:p>
      <w:pPr>
        <w:widowControl w:val="0"/>
        <w:adjustRightInd/>
        <w:snapToGrid/>
        <w:spacing w:after="0"/>
        <w:jc w:val="both"/>
        <w:rPr>
          <w:rFonts w:ascii="宋体" w:hAnsi="宋体" w:eastAsia="宋体" w:cs="宋体"/>
          <w:b/>
          <w:bCs/>
          <w:color w:val="auto"/>
          <w:kern w:val="2"/>
          <w:sz w:val="36"/>
          <w:szCs w:val="36"/>
        </w:rPr>
      </w:pPr>
      <w:r>
        <w:rPr>
          <w:rFonts w:hint="eastAsia" w:ascii="宋体" w:hAnsi="宋体" w:eastAsia="宋体" w:cs="宋体"/>
          <w:b/>
          <w:bCs/>
          <w:color w:val="auto"/>
          <w:kern w:val="2"/>
          <w:sz w:val="36"/>
          <w:szCs w:val="36"/>
        </w:rPr>
        <w:t>推荐机构：山东</w:t>
      </w:r>
      <w:r>
        <w:rPr>
          <w:rFonts w:hint="eastAsia" w:ascii="宋体" w:hAnsi="宋体" w:eastAsia="宋体" w:cs="宋体"/>
          <w:b/>
          <w:bCs/>
          <w:color w:val="auto"/>
          <w:kern w:val="2"/>
          <w:sz w:val="36"/>
          <w:szCs w:val="36"/>
          <w:lang w:eastAsia="zh-CN"/>
        </w:rPr>
        <w:t>方拓企业管理</w:t>
      </w:r>
      <w:r>
        <w:rPr>
          <w:rFonts w:hint="eastAsia" w:ascii="宋体" w:hAnsi="宋体" w:eastAsia="宋体" w:cs="宋体"/>
          <w:b/>
          <w:bCs/>
          <w:color w:val="auto"/>
          <w:kern w:val="2"/>
          <w:sz w:val="36"/>
          <w:szCs w:val="36"/>
        </w:rPr>
        <w:t>有限公司</w:t>
      </w:r>
    </w:p>
    <w:p>
      <w:pPr>
        <w:spacing w:after="0"/>
        <w:rPr>
          <w:rFonts w:ascii="宋体" w:hAnsi="宋体" w:eastAsia="宋体" w:cs="宋体"/>
          <w:b/>
          <w:bCs/>
          <w:color w:val="auto"/>
          <w:sz w:val="36"/>
          <w:szCs w:val="36"/>
        </w:rPr>
      </w:pPr>
      <w:r>
        <w:rPr>
          <w:rFonts w:hint="eastAsia" w:ascii="宋体" w:hAnsi="宋体" w:eastAsia="宋体" w:cs="宋体"/>
          <w:b/>
          <w:bCs/>
          <w:color w:val="auto"/>
          <w:sz w:val="36"/>
          <w:szCs w:val="36"/>
        </w:rPr>
        <w:t>日</w:t>
      </w:r>
      <w:r>
        <w:rPr>
          <w:rFonts w:ascii="宋体" w:hAnsi="宋体" w:eastAsia="宋体" w:cs="宋体"/>
          <w:b/>
          <w:bCs/>
          <w:color w:val="auto"/>
          <w:sz w:val="36"/>
          <w:szCs w:val="36"/>
        </w:rPr>
        <w:t xml:space="preserve">    </w:t>
      </w:r>
      <w:r>
        <w:rPr>
          <w:rFonts w:hint="eastAsia" w:ascii="宋体" w:hAnsi="宋体" w:eastAsia="宋体" w:cs="宋体"/>
          <w:b/>
          <w:bCs/>
          <w:color w:val="auto"/>
          <w:sz w:val="36"/>
          <w:szCs w:val="36"/>
        </w:rPr>
        <w:t>期：二〇</w:t>
      </w:r>
      <w:r>
        <w:rPr>
          <w:rFonts w:hint="eastAsia" w:ascii="宋体" w:hAnsi="宋体" w:eastAsia="宋体" w:cs="宋体"/>
          <w:b/>
          <w:bCs/>
          <w:color w:val="auto"/>
          <w:sz w:val="36"/>
          <w:szCs w:val="36"/>
          <w:lang w:eastAsia="zh-CN"/>
        </w:rPr>
        <w:t>二</w:t>
      </w:r>
      <w:r>
        <w:rPr>
          <w:rFonts w:hint="eastAsia" w:ascii="宋体" w:hAnsi="宋体" w:cs="宋体"/>
          <w:b/>
          <w:bCs/>
          <w:color w:val="auto"/>
          <w:sz w:val="36"/>
          <w:szCs w:val="36"/>
          <w:lang w:eastAsia="zh-CN"/>
        </w:rPr>
        <w:t>一</w:t>
      </w:r>
      <w:r>
        <w:rPr>
          <w:rFonts w:hint="eastAsia" w:ascii="宋体" w:hAnsi="宋体" w:eastAsia="宋体" w:cs="宋体"/>
          <w:b/>
          <w:bCs/>
          <w:color w:val="auto"/>
          <w:sz w:val="36"/>
          <w:szCs w:val="36"/>
        </w:rPr>
        <w:t>年</w:t>
      </w:r>
      <w:r>
        <w:rPr>
          <w:rFonts w:hint="eastAsia" w:ascii="宋体" w:hAnsi="宋体" w:cs="宋体"/>
          <w:b/>
          <w:bCs/>
          <w:color w:val="auto"/>
          <w:sz w:val="36"/>
          <w:szCs w:val="36"/>
          <w:lang w:eastAsia="zh-CN"/>
        </w:rPr>
        <w:t>十一</w:t>
      </w:r>
      <w:r>
        <w:rPr>
          <w:rFonts w:hint="eastAsia" w:ascii="宋体" w:hAnsi="宋体" w:eastAsia="宋体" w:cs="宋体"/>
          <w:b/>
          <w:bCs/>
          <w:color w:val="auto"/>
          <w:sz w:val="36"/>
          <w:szCs w:val="36"/>
        </w:rPr>
        <w:t>月</w:t>
      </w:r>
      <w:r>
        <w:rPr>
          <w:rFonts w:hint="eastAsia" w:ascii="宋体" w:hAnsi="宋体" w:cs="宋体"/>
          <w:b/>
          <w:bCs/>
          <w:color w:val="auto"/>
          <w:sz w:val="36"/>
          <w:szCs w:val="36"/>
          <w:lang w:eastAsia="zh-CN"/>
        </w:rPr>
        <w:t>十一</w:t>
      </w:r>
      <w:r>
        <w:rPr>
          <w:rFonts w:hint="eastAsia" w:ascii="宋体" w:hAnsi="宋体" w:eastAsia="宋体" w:cs="宋体"/>
          <w:b/>
          <w:bCs/>
          <w:color w:val="auto"/>
          <w:sz w:val="36"/>
          <w:szCs w:val="36"/>
        </w:rPr>
        <w:t>日</w:t>
      </w:r>
    </w:p>
    <w:p>
      <w:pPr>
        <w:spacing w:line="360" w:lineRule="auto"/>
        <w:ind w:right="-214" w:rightChars="-89" w:firstLine="0" w:firstLineChars="0"/>
        <w:rPr>
          <w:rFonts w:ascii="宋体"/>
          <w:b/>
          <w:bCs/>
          <w:color w:val="auto"/>
          <w:sz w:val="36"/>
          <w:szCs w:val="36"/>
        </w:rPr>
      </w:pPr>
    </w:p>
    <w:p>
      <w:pPr>
        <w:spacing w:before="260" w:after="260" w:line="360" w:lineRule="auto"/>
        <w:ind w:firstLine="0" w:firstLineChars="0"/>
        <w:jc w:val="both"/>
        <w:outlineLvl w:val="0"/>
        <w:rPr>
          <w:rFonts w:hint="eastAsia" w:ascii="宋体" w:hAnsi="宋体" w:cs="宋体"/>
          <w:b/>
          <w:bCs/>
          <w:color w:val="auto"/>
          <w:sz w:val="32"/>
          <w:szCs w:val="32"/>
        </w:rPr>
      </w:pPr>
      <w:bookmarkStart w:id="0" w:name="_Toc14165"/>
      <w:bookmarkStart w:id="1" w:name="_Toc485746022"/>
    </w:p>
    <w:p>
      <w:pPr>
        <w:tabs>
          <w:tab w:val="left" w:pos="6379"/>
        </w:tabs>
        <w:spacing w:line="360" w:lineRule="auto"/>
        <w:ind w:left="0" w:leftChars="0" w:firstLine="0" w:firstLineChars="0"/>
        <w:jc w:val="center"/>
        <w:rPr>
          <w:rFonts w:hint="eastAsia" w:ascii="黑体" w:hAnsi="黑体" w:eastAsia="黑体" w:cs="黑体"/>
          <w:b/>
          <w:color w:val="auto"/>
          <w:sz w:val="32"/>
          <w:szCs w:val="32"/>
        </w:rPr>
        <w:sectPr>
          <w:headerReference r:id="rId5" w:type="default"/>
          <w:footerReference r:id="rId6" w:type="default"/>
          <w:pgSz w:w="11906" w:h="16838"/>
          <w:pgMar w:top="1440" w:right="1797" w:bottom="1440" w:left="1797" w:header="851" w:footer="992" w:gutter="0"/>
          <w:cols w:space="720" w:num="1"/>
          <w:docGrid w:type="lines" w:linePitch="312" w:charSpace="0"/>
        </w:sectPr>
      </w:pPr>
    </w:p>
    <w:p>
      <w:pPr>
        <w:spacing w:line="360" w:lineRule="auto"/>
        <w:ind w:firstLine="602"/>
        <w:jc w:val="center"/>
        <w:rPr>
          <w:rFonts w:hint="eastAsia" w:ascii="宋体" w:hAnsi="宋体" w:cs="宋体"/>
          <w:b/>
          <w:bCs/>
          <w:color w:val="auto"/>
          <w:sz w:val="32"/>
          <w:szCs w:val="32"/>
        </w:rPr>
      </w:pPr>
      <w:r>
        <w:rPr>
          <w:rFonts w:hint="eastAsia" w:ascii="宋体" w:hAnsi="宋体" w:cs="宋体"/>
          <w:b/>
          <w:bCs/>
          <w:color w:val="auto"/>
          <w:sz w:val="32"/>
          <w:szCs w:val="32"/>
        </w:rPr>
        <w:t>声 明</w:t>
      </w:r>
    </w:p>
    <w:p>
      <w:pPr>
        <w:spacing w:line="360" w:lineRule="auto"/>
        <w:ind w:firstLine="602"/>
        <w:rPr>
          <w:rFonts w:hint="eastAsia" w:ascii="宋体" w:hAnsi="宋体" w:cs="宋体"/>
          <w:b/>
          <w:bCs/>
          <w:color w:val="auto"/>
          <w:sz w:val="32"/>
          <w:szCs w:val="32"/>
        </w:rPr>
      </w:pPr>
    </w:p>
    <w:p>
      <w:pPr>
        <w:spacing w:line="360" w:lineRule="auto"/>
        <w:ind w:firstLine="602"/>
        <w:rPr>
          <w:rFonts w:hint="eastAsia" w:ascii="宋体" w:hAnsi="宋体" w:cs="宋体"/>
          <w:b/>
          <w:bCs/>
          <w:color w:val="auto"/>
          <w:sz w:val="32"/>
          <w:szCs w:val="32"/>
        </w:rPr>
      </w:pPr>
      <w:r>
        <w:rPr>
          <w:rFonts w:hint="eastAsia" w:ascii="宋体" w:hAnsi="宋体" w:cs="宋体"/>
          <w:b/>
          <w:bCs/>
          <w:color w:val="auto"/>
          <w:sz w:val="32"/>
          <w:szCs w:val="32"/>
        </w:rPr>
        <w:t>本公司及全体董事、监事、高级管理人员承诺挂牌说明书不存在虚假记载、误导性陈述或重大遗漏，并对其真实性、准确性、完整性承担个别和连带的法律责任。</w:t>
      </w:r>
    </w:p>
    <w:p>
      <w:pPr>
        <w:spacing w:line="360" w:lineRule="auto"/>
        <w:ind w:firstLine="602"/>
        <w:rPr>
          <w:rFonts w:hint="eastAsia" w:ascii="宋体" w:hAnsi="宋体" w:cs="宋体"/>
          <w:b/>
          <w:bCs/>
          <w:color w:val="auto"/>
          <w:sz w:val="32"/>
          <w:szCs w:val="32"/>
        </w:rPr>
      </w:pPr>
      <w:r>
        <w:rPr>
          <w:rFonts w:hint="eastAsia" w:ascii="宋体" w:hAnsi="宋体" w:cs="宋体"/>
          <w:b/>
          <w:bCs/>
          <w:color w:val="auto"/>
          <w:sz w:val="32"/>
          <w:szCs w:val="32"/>
        </w:rPr>
        <w:t>本公司提醒投资者注意，凡本挂牌转让说明书未涉及的有关内容，请投资者直接或通过齐鲁股权交易中心有限公司向本公司查询。</w:t>
      </w:r>
    </w:p>
    <w:p>
      <w:pPr>
        <w:spacing w:line="360" w:lineRule="auto"/>
        <w:ind w:firstLine="602"/>
        <w:rPr>
          <w:rFonts w:hint="eastAsia" w:ascii="宋体" w:hAnsi="宋体" w:cs="宋体"/>
          <w:b/>
          <w:bCs/>
          <w:color w:val="auto"/>
          <w:sz w:val="30"/>
          <w:szCs w:val="30"/>
        </w:rPr>
      </w:pPr>
      <w:r>
        <w:rPr>
          <w:rFonts w:hint="eastAsia" w:ascii="宋体" w:hAnsi="宋体" w:cs="宋体"/>
          <w:b/>
          <w:bCs/>
          <w:color w:val="auto"/>
          <w:sz w:val="32"/>
          <w:szCs w:val="32"/>
        </w:rPr>
        <w:t>齐鲁股权交易中心有限公司对本次挂牌所做的任何决定或意见，均不表明其对本公司股票（权）的价值或投资者收益作出实质性判断或保证。任何与之相反的声明均属虚假不实陈述。本公司经营与收益的变化，由本公司自行负责，由此引致的投资风险，由投资者自行承担。</w:t>
      </w:r>
    </w:p>
    <w:p>
      <w:pPr>
        <w:tabs>
          <w:tab w:val="left" w:pos="6379"/>
        </w:tabs>
        <w:spacing w:line="360" w:lineRule="auto"/>
        <w:ind w:left="0" w:leftChars="0" w:firstLine="0" w:firstLineChars="0"/>
        <w:jc w:val="center"/>
        <w:rPr>
          <w:rFonts w:hint="eastAsia" w:ascii="黑体" w:hAnsi="黑体" w:eastAsia="黑体" w:cs="黑体"/>
          <w:b/>
          <w:color w:val="auto"/>
          <w:sz w:val="32"/>
          <w:szCs w:val="32"/>
        </w:rPr>
      </w:pPr>
    </w:p>
    <w:p>
      <w:pPr>
        <w:bidi w:val="0"/>
        <w:rPr>
          <w:rFonts w:hint="eastAsia" w:ascii="Times New Roman" w:hAnsi="Times New Roman" w:eastAsia="宋体" w:cs="Times New Roman"/>
          <w:kern w:val="2"/>
          <w:sz w:val="24"/>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915"/>
        </w:tabs>
        <w:bidi w:val="0"/>
        <w:jc w:val="left"/>
        <w:rPr>
          <w:rFonts w:hint="eastAsia"/>
          <w:lang w:val="en-US" w:eastAsia="zh-CN"/>
        </w:rPr>
        <w:sectPr>
          <w:pgSz w:w="11906" w:h="16838"/>
          <w:pgMar w:top="1440" w:right="1797" w:bottom="1440" w:left="1797" w:header="851" w:footer="992" w:gutter="0"/>
          <w:cols w:space="720" w:num="1"/>
          <w:docGrid w:type="lines" w:linePitch="312" w:charSpace="0"/>
        </w:sectPr>
      </w:pPr>
      <w:r>
        <w:rPr>
          <w:rFonts w:hint="eastAsia"/>
          <w:lang w:val="en-US" w:eastAsia="zh-CN"/>
        </w:rPr>
        <w:tab/>
      </w:r>
    </w:p>
    <w:p>
      <w:pPr>
        <w:tabs>
          <w:tab w:val="left" w:pos="6379"/>
        </w:tabs>
        <w:spacing w:line="360" w:lineRule="auto"/>
        <w:ind w:left="0" w:leftChars="0" w:firstLine="0" w:firstLineChars="0"/>
        <w:jc w:val="center"/>
        <w:rPr>
          <w:rFonts w:hint="eastAsia" w:ascii="宋体" w:hAnsi="宋体" w:cs="宋体"/>
          <w:b/>
          <w:color w:val="auto"/>
          <w:sz w:val="32"/>
          <w:szCs w:val="32"/>
        </w:rPr>
      </w:pPr>
      <w:r>
        <w:rPr>
          <w:rFonts w:hint="eastAsia" w:ascii="黑体" w:hAnsi="黑体" w:eastAsia="黑体" w:cs="黑体"/>
          <w:b/>
          <w:color w:val="auto"/>
          <w:sz w:val="32"/>
          <w:szCs w:val="32"/>
        </w:rPr>
        <w:t>目   录</w:t>
      </w:r>
    </w:p>
    <w:p>
      <w:pPr>
        <w:pStyle w:val="23"/>
        <w:tabs>
          <w:tab w:val="right" w:leader="dot" w:pos="8299"/>
        </w:tabs>
        <w:ind w:firstLine="482"/>
        <w:jc w:val="both"/>
        <w:rPr>
          <w:rFonts w:hint="eastAsia" w:ascii="Calibri" w:hAnsi="Calibri" w:eastAsia="黑体"/>
          <w:b w:val="0"/>
          <w:bCs w:val="0"/>
          <w:caps w:val="0"/>
          <w:color w:val="auto"/>
          <w:sz w:val="21"/>
          <w:szCs w:val="22"/>
          <w:lang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"1-2" \h \z \u </w:instrText>
      </w:r>
      <w:r>
        <w:rPr>
          <w:rFonts w:hint="eastAsia" w:ascii="宋体" w:hAnsi="宋体" w:eastAsia="宋体" w:cs="宋体"/>
          <w:color w:val="auto"/>
          <w:sz w:val="24"/>
          <w:szCs w:val="24"/>
        </w:rPr>
        <w:fldChar w:fldCharType="separate"/>
      </w:r>
      <w:r>
        <w:rPr>
          <w:color w:val="auto"/>
        </w:rPr>
        <w:fldChar w:fldCharType="begin"/>
      </w:r>
      <w:r>
        <w:rPr>
          <w:rStyle w:val="45"/>
          <w:color w:val="auto"/>
        </w:rPr>
        <w:instrText xml:space="preserve"> </w:instrText>
      </w:r>
      <w:r>
        <w:rPr>
          <w:color w:val="auto"/>
        </w:rPr>
        <w:instrText xml:space="preserve">HYPERLINK \l "_Toc485746022"</w:instrText>
      </w:r>
      <w:r>
        <w:rPr>
          <w:rStyle w:val="45"/>
          <w:color w:val="auto"/>
        </w:rPr>
        <w:instrText xml:space="preserve"> </w:instrText>
      </w:r>
      <w:r>
        <w:rPr>
          <w:color w:val="auto"/>
        </w:rPr>
        <w:fldChar w:fldCharType="separate"/>
      </w:r>
      <w:r>
        <w:rPr>
          <w:rStyle w:val="45"/>
          <w:rFonts w:hint="eastAsia" w:ascii="宋体" w:hAnsi="宋体" w:cs="宋体"/>
          <w:color w:val="auto"/>
        </w:rPr>
        <w:t>声明</w:t>
      </w:r>
      <w:r>
        <w:rPr>
          <w:color w:val="auto"/>
        </w:rPr>
        <w:tab/>
      </w:r>
      <w:r>
        <w:rPr>
          <w:rFonts w:hint="eastAsia"/>
          <w:color w:val="auto"/>
          <w:lang w:val="en-US" w:eastAsia="zh-CN"/>
        </w:rPr>
        <w:t>2</w:t>
      </w:r>
      <w:r>
        <w:rPr>
          <w:color w:val="auto"/>
        </w:rPr>
        <w:fldChar w:fldCharType="end"/>
      </w:r>
    </w:p>
    <w:p>
      <w:pPr>
        <w:pStyle w:val="23"/>
        <w:tabs>
          <w:tab w:val="right" w:leader="dot" w:pos="8299"/>
        </w:tabs>
        <w:ind w:firstLine="562"/>
        <w:rPr>
          <w:rFonts w:ascii="Calibri" w:hAnsi="Calibri" w:eastAsia="宋体"/>
          <w:b w:val="0"/>
          <w:bCs w:val="0"/>
          <w:caps w:val="0"/>
          <w:color w:val="auto"/>
          <w:sz w:val="21"/>
          <w:szCs w:val="22"/>
        </w:rPr>
      </w:pPr>
      <w:r>
        <w:rPr>
          <w:color w:val="auto"/>
        </w:rPr>
        <w:fldChar w:fldCharType="begin"/>
      </w:r>
      <w:r>
        <w:rPr>
          <w:rStyle w:val="45"/>
          <w:color w:val="auto"/>
        </w:rPr>
        <w:instrText xml:space="preserve"> </w:instrText>
      </w:r>
      <w:r>
        <w:rPr>
          <w:color w:val="auto"/>
        </w:rPr>
        <w:instrText xml:space="preserve">HYPERLINK \l "_Toc485746023"</w:instrText>
      </w:r>
      <w:r>
        <w:rPr>
          <w:rStyle w:val="45"/>
          <w:color w:val="auto"/>
        </w:rPr>
        <w:instrText xml:space="preserve"> </w:instrText>
      </w:r>
      <w:r>
        <w:rPr>
          <w:color w:val="auto"/>
        </w:rPr>
        <w:fldChar w:fldCharType="separate"/>
      </w:r>
      <w:r>
        <w:rPr>
          <w:rStyle w:val="45"/>
          <w:rFonts w:hint="eastAsia" w:cs="黑体"/>
          <w:color w:val="auto"/>
        </w:rPr>
        <w:t>释义</w:t>
      </w:r>
      <w:r>
        <w:rPr>
          <w:color w:val="auto"/>
        </w:rPr>
        <w:tab/>
      </w:r>
      <w:r>
        <w:rPr>
          <w:rFonts w:hint="eastAsia"/>
          <w:color w:val="auto"/>
          <w:lang w:val="en-US" w:eastAsia="zh-CN"/>
        </w:rPr>
        <w:t>4</w:t>
      </w:r>
      <w:r>
        <w:rPr>
          <w:color w:val="auto"/>
        </w:rPr>
        <w:fldChar w:fldCharType="end"/>
      </w:r>
    </w:p>
    <w:p>
      <w:pPr>
        <w:pStyle w:val="29"/>
        <w:tabs>
          <w:tab w:val="right" w:leader="dot" w:pos="8299"/>
        </w:tabs>
        <w:ind w:firstLine="480"/>
        <w:rPr>
          <w:rFonts w:ascii="Calibri" w:hAnsi="Calibri"/>
          <w:smallCaps w:val="0"/>
          <w:color w:val="auto"/>
          <w:sz w:val="21"/>
          <w:szCs w:val="22"/>
        </w:rPr>
      </w:pPr>
      <w:r>
        <w:rPr>
          <w:color w:val="auto"/>
        </w:rPr>
        <w:fldChar w:fldCharType="begin"/>
      </w:r>
      <w:r>
        <w:rPr>
          <w:rStyle w:val="45"/>
          <w:color w:val="auto"/>
        </w:rPr>
        <w:instrText xml:space="preserve"> </w:instrText>
      </w:r>
      <w:r>
        <w:rPr>
          <w:color w:val="auto"/>
        </w:rPr>
        <w:instrText xml:space="preserve">HYPERLINK \l "_Toc485746024"</w:instrText>
      </w:r>
      <w:r>
        <w:rPr>
          <w:rStyle w:val="45"/>
          <w:color w:val="auto"/>
        </w:rPr>
        <w:instrText xml:space="preserve"> </w:instrText>
      </w:r>
      <w:r>
        <w:rPr>
          <w:color w:val="auto"/>
        </w:rPr>
        <w:fldChar w:fldCharType="separate"/>
      </w:r>
      <w:r>
        <w:rPr>
          <w:rStyle w:val="45"/>
          <w:rFonts w:hint="eastAsia" w:cs="宋体"/>
          <w:color w:val="auto"/>
        </w:rPr>
        <w:t>一、</w:t>
      </w:r>
      <w:r>
        <w:rPr>
          <w:rStyle w:val="45"/>
          <w:rFonts w:hint="eastAsia" w:ascii="宋体" w:hAnsi="宋体"/>
          <w:color w:val="auto"/>
        </w:rPr>
        <w:t>一般词汇</w:t>
      </w:r>
      <w:r>
        <w:rPr>
          <w:color w:val="auto"/>
        </w:rPr>
        <w:tab/>
      </w:r>
      <w:r>
        <w:rPr>
          <w:rFonts w:hint="eastAsia"/>
          <w:color w:val="auto"/>
          <w:lang w:val="en-US" w:eastAsia="zh-CN"/>
        </w:rPr>
        <w:t>4</w:t>
      </w:r>
      <w:r>
        <w:rPr>
          <w:color w:val="auto"/>
        </w:rPr>
        <w:fldChar w:fldCharType="end"/>
      </w:r>
    </w:p>
    <w:p>
      <w:pPr>
        <w:pStyle w:val="29"/>
        <w:tabs>
          <w:tab w:val="right" w:leader="dot" w:pos="8299"/>
        </w:tabs>
        <w:ind w:firstLine="480"/>
        <w:rPr>
          <w:color w:val="auto"/>
        </w:rPr>
      </w:pPr>
      <w:r>
        <w:rPr>
          <w:color w:val="auto"/>
        </w:rPr>
        <w:fldChar w:fldCharType="begin"/>
      </w:r>
      <w:r>
        <w:rPr>
          <w:rStyle w:val="45"/>
          <w:color w:val="auto"/>
        </w:rPr>
        <w:instrText xml:space="preserve"> </w:instrText>
      </w:r>
      <w:r>
        <w:rPr>
          <w:color w:val="auto"/>
        </w:rPr>
        <w:instrText xml:space="preserve">HYPERLINK \l "_Toc485746025"</w:instrText>
      </w:r>
      <w:r>
        <w:rPr>
          <w:rStyle w:val="45"/>
          <w:color w:val="auto"/>
        </w:rPr>
        <w:instrText xml:space="preserve"> </w:instrText>
      </w:r>
      <w:r>
        <w:rPr>
          <w:color w:val="auto"/>
        </w:rPr>
        <w:fldChar w:fldCharType="separate"/>
      </w:r>
      <w:r>
        <w:rPr>
          <w:rStyle w:val="45"/>
          <w:rFonts w:hint="eastAsia" w:cs="宋体"/>
          <w:color w:val="auto"/>
        </w:rPr>
        <w:t>二、专业术语</w:t>
      </w:r>
      <w:r>
        <w:rPr>
          <w:color w:val="auto"/>
        </w:rPr>
        <w:tab/>
      </w:r>
      <w:r>
        <w:rPr>
          <w:rFonts w:hint="eastAsia"/>
          <w:color w:val="auto"/>
          <w:lang w:val="en-US" w:eastAsia="zh-CN"/>
        </w:rPr>
        <w:t>5</w:t>
      </w:r>
      <w:r>
        <w:rPr>
          <w:color w:val="auto"/>
        </w:rPr>
        <w:fldChar w:fldCharType="end"/>
      </w:r>
    </w:p>
    <w:p>
      <w:pPr>
        <w:pStyle w:val="23"/>
        <w:tabs>
          <w:tab w:val="right" w:leader="dot" w:pos="8299"/>
        </w:tabs>
        <w:ind w:firstLine="562"/>
        <w:rPr>
          <w:color w:val="auto"/>
        </w:rPr>
      </w:pPr>
      <w:r>
        <w:rPr>
          <w:color w:val="auto"/>
        </w:rPr>
        <w:fldChar w:fldCharType="begin"/>
      </w:r>
      <w:r>
        <w:rPr>
          <w:rStyle w:val="45"/>
          <w:color w:val="auto"/>
        </w:rPr>
        <w:instrText xml:space="preserve"> </w:instrText>
      </w:r>
      <w:r>
        <w:rPr>
          <w:color w:val="auto"/>
        </w:rPr>
        <w:instrText xml:space="preserve">HYPERLINK \l "_Toc485746026"</w:instrText>
      </w:r>
      <w:r>
        <w:rPr>
          <w:rStyle w:val="45"/>
          <w:color w:val="auto"/>
        </w:rPr>
        <w:instrText xml:space="preserve"> </w:instrText>
      </w:r>
      <w:r>
        <w:rPr>
          <w:color w:val="auto"/>
        </w:rPr>
        <w:fldChar w:fldCharType="separate"/>
      </w:r>
      <w:r>
        <w:rPr>
          <w:rStyle w:val="45"/>
          <w:rFonts w:hint="eastAsia" w:ascii="宋体" w:hAnsi="宋体" w:eastAsia="宋体" w:cs="宋体"/>
          <w:color w:val="auto"/>
        </w:rPr>
        <w:t>第一章</w:t>
      </w:r>
      <w:r>
        <w:rPr>
          <w:rStyle w:val="45"/>
          <w:rFonts w:ascii="宋体" w:hAnsi="宋体" w:eastAsia="宋体" w:cs="宋体"/>
          <w:color w:val="auto"/>
        </w:rPr>
        <w:t xml:space="preserve">  </w:t>
      </w:r>
      <w:r>
        <w:rPr>
          <w:rStyle w:val="45"/>
          <w:rFonts w:hint="eastAsia" w:ascii="宋体" w:hAnsi="宋体" w:eastAsia="宋体"/>
          <w:color w:val="auto"/>
          <w:lang w:eastAsia="zh-CN"/>
        </w:rPr>
        <w:t>重大风险及重大措施提示</w:t>
      </w:r>
      <w:r>
        <w:rPr>
          <w:color w:val="auto"/>
        </w:rPr>
        <w:tab/>
      </w:r>
      <w:r>
        <w:rPr>
          <w:rFonts w:hint="eastAsia"/>
          <w:color w:val="auto"/>
          <w:lang w:val="en-US" w:eastAsia="zh-CN"/>
        </w:rPr>
        <w:t>6</w:t>
      </w:r>
      <w:r>
        <w:rPr>
          <w:color w:val="auto"/>
        </w:rPr>
        <w:fldChar w:fldCharType="end"/>
      </w:r>
    </w:p>
    <w:p>
      <w:pPr>
        <w:pStyle w:val="29"/>
        <w:tabs>
          <w:tab w:val="right" w:leader="dot" w:pos="8302"/>
        </w:tabs>
        <w:ind w:firstLine="402"/>
        <w:rPr>
          <w:rFonts w:ascii="Calibri" w:hAnsi="Calibri"/>
          <w:b w:val="0"/>
          <w:bCs w:val="0"/>
          <w:color w:val="auto"/>
          <w:sz w:val="21"/>
          <w:szCs w:val="22"/>
        </w:rPr>
      </w:pPr>
      <w:r>
        <w:rPr>
          <w:color w:val="auto"/>
        </w:rPr>
        <w:fldChar w:fldCharType="begin"/>
      </w:r>
      <w:r>
        <w:rPr>
          <w:rStyle w:val="45"/>
          <w:color w:val="auto"/>
        </w:rPr>
        <w:instrText xml:space="preserve"> </w:instrText>
      </w:r>
      <w:r>
        <w:rPr>
          <w:color w:val="auto"/>
        </w:rPr>
        <w:instrText xml:space="preserve">HYPERLINK \l "_Toc529480621"</w:instrText>
      </w:r>
      <w:r>
        <w:rPr>
          <w:rStyle w:val="45"/>
          <w:color w:val="auto"/>
        </w:rPr>
        <w:instrText xml:space="preserve"> </w:instrText>
      </w:r>
      <w:r>
        <w:rPr>
          <w:color w:val="auto"/>
        </w:rPr>
        <w:fldChar w:fldCharType="separate"/>
      </w:r>
      <w:r>
        <w:rPr>
          <w:rStyle w:val="45"/>
          <w:rFonts w:hint="eastAsia"/>
          <w:color w:val="auto"/>
        </w:rPr>
        <w:t>一、</w:t>
      </w:r>
      <w:r>
        <w:rPr>
          <w:rStyle w:val="45"/>
          <w:rFonts w:hint="eastAsia"/>
          <w:color w:val="auto"/>
          <w:lang w:eastAsia="zh-CN"/>
        </w:rPr>
        <w:t>重大风险提示及应对措施</w:t>
      </w:r>
      <w:r>
        <w:rPr>
          <w:color w:val="auto"/>
        </w:rPr>
        <w:tab/>
      </w:r>
      <w:r>
        <w:rPr>
          <w:rFonts w:hint="eastAsia"/>
          <w:color w:val="auto"/>
          <w:lang w:val="en-US" w:eastAsia="zh-CN"/>
        </w:rPr>
        <w:t>6</w:t>
      </w:r>
      <w:r>
        <w:rPr>
          <w:color w:val="auto"/>
        </w:rPr>
        <w:fldChar w:fldCharType="end"/>
      </w:r>
    </w:p>
    <w:p>
      <w:pPr>
        <w:pStyle w:val="29"/>
        <w:tabs>
          <w:tab w:val="right" w:leader="dot" w:pos="8302"/>
        </w:tabs>
        <w:ind w:firstLine="402"/>
        <w:rPr>
          <w:rFonts w:hint="default" w:ascii="Calibri" w:hAnsi="Calibri" w:eastAsia="宋体"/>
          <w:b w:val="0"/>
          <w:bCs w:val="0"/>
          <w:color w:val="auto"/>
          <w:sz w:val="21"/>
          <w:szCs w:val="22"/>
          <w:lang w:val="en-US" w:eastAsia="zh-CN"/>
        </w:rPr>
      </w:pPr>
      <w:r>
        <w:rPr>
          <w:color w:val="auto"/>
        </w:rPr>
        <w:fldChar w:fldCharType="begin"/>
      </w:r>
      <w:r>
        <w:rPr>
          <w:rStyle w:val="45"/>
          <w:color w:val="auto"/>
        </w:rPr>
        <w:instrText xml:space="preserve"> </w:instrText>
      </w:r>
      <w:r>
        <w:rPr>
          <w:color w:val="auto"/>
        </w:rPr>
        <w:instrText xml:space="preserve">HYPERLINK \l "_Toc529480621"</w:instrText>
      </w:r>
      <w:r>
        <w:rPr>
          <w:rStyle w:val="45"/>
          <w:color w:val="auto"/>
        </w:rPr>
        <w:instrText xml:space="preserve"> </w:instrText>
      </w:r>
      <w:r>
        <w:rPr>
          <w:color w:val="auto"/>
        </w:rPr>
        <w:fldChar w:fldCharType="separate"/>
      </w:r>
      <w:r>
        <w:rPr>
          <w:rStyle w:val="45"/>
          <w:rFonts w:hint="eastAsia"/>
          <w:color w:val="auto"/>
          <w:lang w:eastAsia="zh-CN"/>
        </w:rPr>
        <w:t>二、股利分配政策</w:t>
      </w:r>
      <w:r>
        <w:rPr>
          <w:color w:val="auto"/>
        </w:rPr>
        <w:tab/>
      </w:r>
      <w:r>
        <w:rPr>
          <w:color w:val="auto"/>
        </w:rPr>
        <w:fldChar w:fldCharType="end"/>
      </w:r>
      <w:r>
        <w:rPr>
          <w:rFonts w:hint="eastAsia"/>
          <w:color w:val="auto"/>
          <w:lang w:val="en-US" w:eastAsia="zh-CN"/>
        </w:rPr>
        <w:t>8</w:t>
      </w:r>
    </w:p>
    <w:p>
      <w:pPr>
        <w:pStyle w:val="23"/>
        <w:tabs>
          <w:tab w:val="right" w:leader="dot" w:pos="8299"/>
        </w:tabs>
        <w:ind w:firstLine="562"/>
        <w:rPr>
          <w:rFonts w:hint="eastAsia" w:ascii="Calibri" w:hAnsi="Calibri" w:eastAsia="黑体"/>
          <w:b w:val="0"/>
          <w:bCs w:val="0"/>
          <w:caps w:val="0"/>
          <w:color w:val="auto"/>
          <w:sz w:val="21"/>
          <w:szCs w:val="22"/>
          <w:lang w:val="en-US" w:eastAsia="zh-CN"/>
        </w:rPr>
      </w:pPr>
      <w:r>
        <w:rPr>
          <w:color w:val="auto"/>
        </w:rPr>
        <w:fldChar w:fldCharType="begin"/>
      </w:r>
      <w:r>
        <w:rPr>
          <w:rStyle w:val="45"/>
          <w:color w:val="auto"/>
        </w:rPr>
        <w:instrText xml:space="preserve"> </w:instrText>
      </w:r>
      <w:r>
        <w:rPr>
          <w:color w:val="auto"/>
        </w:rPr>
        <w:instrText xml:space="preserve">HYPERLINK \l "_Toc485746026"</w:instrText>
      </w:r>
      <w:r>
        <w:rPr>
          <w:rStyle w:val="45"/>
          <w:color w:val="auto"/>
        </w:rPr>
        <w:instrText xml:space="preserve"> </w:instrText>
      </w:r>
      <w:r>
        <w:rPr>
          <w:color w:val="auto"/>
        </w:rPr>
        <w:fldChar w:fldCharType="separate"/>
      </w:r>
      <w:r>
        <w:rPr>
          <w:rStyle w:val="45"/>
          <w:rFonts w:hint="eastAsia" w:ascii="宋体" w:hAnsi="宋体" w:eastAsia="宋体" w:cs="宋体"/>
          <w:color w:val="auto"/>
        </w:rPr>
        <w:t>第</w:t>
      </w:r>
      <w:r>
        <w:rPr>
          <w:rStyle w:val="45"/>
          <w:rFonts w:hint="eastAsia" w:ascii="宋体" w:hAnsi="宋体" w:eastAsia="宋体" w:cs="宋体"/>
          <w:color w:val="auto"/>
          <w:lang w:eastAsia="zh-CN"/>
        </w:rPr>
        <w:t>二</w:t>
      </w:r>
      <w:r>
        <w:rPr>
          <w:rStyle w:val="45"/>
          <w:rFonts w:hint="eastAsia" w:ascii="宋体" w:hAnsi="宋体" w:eastAsia="宋体" w:cs="宋体"/>
          <w:color w:val="auto"/>
        </w:rPr>
        <w:t>章</w:t>
      </w:r>
      <w:r>
        <w:rPr>
          <w:rStyle w:val="45"/>
          <w:rFonts w:ascii="宋体" w:hAnsi="宋体" w:eastAsia="宋体" w:cs="宋体"/>
          <w:color w:val="auto"/>
        </w:rPr>
        <w:t xml:space="preserve">  </w:t>
      </w:r>
      <w:r>
        <w:rPr>
          <w:rStyle w:val="45"/>
          <w:rFonts w:hint="eastAsia" w:ascii="宋体" w:hAnsi="宋体" w:eastAsia="宋体"/>
          <w:color w:val="auto"/>
        </w:rPr>
        <w:t>公司基本情况</w:t>
      </w:r>
      <w:r>
        <w:rPr>
          <w:color w:val="auto"/>
        </w:rPr>
        <w:tab/>
      </w:r>
      <w:r>
        <w:rPr>
          <w:rFonts w:hint="eastAsia"/>
          <w:color w:val="auto"/>
          <w:lang w:val="en-US" w:eastAsia="zh-CN"/>
        </w:rPr>
        <w:t>1</w:t>
      </w:r>
      <w:r>
        <w:rPr>
          <w:color w:val="auto"/>
        </w:rPr>
        <w:fldChar w:fldCharType="end"/>
      </w:r>
      <w:r>
        <w:rPr>
          <w:rFonts w:hint="eastAsia"/>
          <w:color w:val="auto"/>
          <w:lang w:val="en-US" w:eastAsia="zh-CN"/>
        </w:rPr>
        <w:t>0</w:t>
      </w:r>
    </w:p>
    <w:p>
      <w:pPr>
        <w:pStyle w:val="29"/>
        <w:tabs>
          <w:tab w:val="right" w:leader="dot" w:pos="8299"/>
        </w:tabs>
        <w:ind w:firstLine="480"/>
        <w:rPr>
          <w:rFonts w:hint="eastAsia" w:ascii="Calibri" w:hAnsi="Calibri" w:eastAsia="宋体"/>
          <w:smallCaps w:val="0"/>
          <w:color w:val="auto"/>
          <w:sz w:val="21"/>
          <w:szCs w:val="22"/>
          <w:lang w:val="en-US" w:eastAsia="zh-CN"/>
        </w:rPr>
      </w:pPr>
      <w:r>
        <w:rPr>
          <w:color w:val="auto"/>
        </w:rPr>
        <w:fldChar w:fldCharType="begin"/>
      </w:r>
      <w:r>
        <w:rPr>
          <w:rStyle w:val="45"/>
          <w:color w:val="auto"/>
        </w:rPr>
        <w:instrText xml:space="preserve"> </w:instrText>
      </w:r>
      <w:r>
        <w:rPr>
          <w:color w:val="auto"/>
        </w:rPr>
        <w:instrText xml:space="preserve">HYPERLINK \l "_Toc485746027"</w:instrText>
      </w:r>
      <w:r>
        <w:rPr>
          <w:rStyle w:val="45"/>
          <w:color w:val="auto"/>
        </w:rPr>
        <w:instrText xml:space="preserve"> </w:instrText>
      </w:r>
      <w:r>
        <w:rPr>
          <w:color w:val="auto"/>
        </w:rPr>
        <w:fldChar w:fldCharType="separate"/>
      </w:r>
      <w:r>
        <w:rPr>
          <w:rStyle w:val="45"/>
          <w:rFonts w:hint="eastAsia"/>
          <w:color w:val="auto"/>
        </w:rPr>
        <w:t>一、挂牌公司基本情况</w:t>
      </w:r>
      <w:r>
        <w:rPr>
          <w:color w:val="auto"/>
        </w:rPr>
        <w:tab/>
      </w:r>
      <w:r>
        <w:rPr>
          <w:rFonts w:hint="eastAsia"/>
          <w:color w:val="auto"/>
          <w:lang w:val="en-US" w:eastAsia="zh-CN"/>
        </w:rPr>
        <w:t>1</w:t>
      </w:r>
      <w:r>
        <w:rPr>
          <w:color w:val="auto"/>
        </w:rPr>
        <w:fldChar w:fldCharType="end"/>
      </w:r>
      <w:r>
        <w:rPr>
          <w:rFonts w:hint="eastAsia"/>
          <w:color w:val="auto"/>
          <w:lang w:val="en-US" w:eastAsia="zh-CN"/>
        </w:rPr>
        <w:t>0</w:t>
      </w:r>
    </w:p>
    <w:p>
      <w:pPr>
        <w:pStyle w:val="29"/>
        <w:tabs>
          <w:tab w:val="right" w:leader="dot" w:pos="8299"/>
        </w:tabs>
        <w:ind w:firstLine="480"/>
        <w:rPr>
          <w:rFonts w:hint="eastAsia" w:ascii="Calibri" w:hAnsi="Calibri" w:eastAsia="宋体"/>
          <w:smallCaps w:val="0"/>
          <w:color w:val="auto"/>
          <w:sz w:val="21"/>
          <w:szCs w:val="22"/>
          <w:lang w:val="en-US" w:eastAsia="zh-CN"/>
        </w:rPr>
      </w:pPr>
      <w:r>
        <w:rPr>
          <w:color w:val="auto"/>
        </w:rPr>
        <w:fldChar w:fldCharType="begin"/>
      </w:r>
      <w:r>
        <w:rPr>
          <w:rStyle w:val="45"/>
          <w:color w:val="auto"/>
        </w:rPr>
        <w:instrText xml:space="preserve"> </w:instrText>
      </w:r>
      <w:r>
        <w:rPr>
          <w:color w:val="auto"/>
        </w:rPr>
        <w:instrText xml:space="preserve">HYPERLINK \l "_Toc485746028"</w:instrText>
      </w:r>
      <w:r>
        <w:rPr>
          <w:rStyle w:val="45"/>
          <w:color w:val="auto"/>
        </w:rPr>
        <w:instrText xml:space="preserve"> </w:instrText>
      </w:r>
      <w:r>
        <w:rPr>
          <w:color w:val="auto"/>
        </w:rPr>
        <w:fldChar w:fldCharType="separate"/>
      </w:r>
      <w:r>
        <w:rPr>
          <w:rStyle w:val="45"/>
          <w:rFonts w:hint="eastAsia"/>
          <w:color w:val="auto"/>
        </w:rPr>
        <w:t>二、公司</w:t>
      </w:r>
      <w:r>
        <w:rPr>
          <w:rStyle w:val="45"/>
          <w:rFonts w:hint="eastAsia"/>
          <w:color w:val="auto"/>
          <w:lang w:eastAsia="zh-CN"/>
        </w:rPr>
        <w:t>目前股权结构及股东情况</w:t>
      </w:r>
      <w:r>
        <w:rPr>
          <w:color w:val="auto"/>
        </w:rPr>
        <w:tab/>
      </w:r>
      <w:r>
        <w:rPr>
          <w:rFonts w:hint="eastAsia"/>
          <w:color w:val="auto"/>
          <w:lang w:val="en-US" w:eastAsia="zh-CN"/>
        </w:rPr>
        <w:t>1</w:t>
      </w:r>
      <w:r>
        <w:rPr>
          <w:color w:val="auto"/>
        </w:rPr>
        <w:fldChar w:fldCharType="end"/>
      </w:r>
      <w:r>
        <w:rPr>
          <w:rFonts w:hint="eastAsia"/>
          <w:color w:val="auto"/>
          <w:lang w:val="en-US" w:eastAsia="zh-CN"/>
        </w:rPr>
        <w:t>1</w:t>
      </w:r>
    </w:p>
    <w:p>
      <w:pPr>
        <w:pStyle w:val="29"/>
        <w:tabs>
          <w:tab w:val="right" w:leader="dot" w:pos="8299"/>
        </w:tabs>
        <w:ind w:firstLine="480"/>
        <w:rPr>
          <w:rFonts w:hint="eastAsia" w:ascii="Calibri" w:hAnsi="Calibri" w:eastAsia="宋体"/>
          <w:smallCaps w:val="0"/>
          <w:color w:val="auto"/>
          <w:sz w:val="21"/>
          <w:szCs w:val="22"/>
          <w:lang w:val="en-US" w:eastAsia="zh-CN"/>
        </w:rPr>
      </w:pPr>
      <w:r>
        <w:rPr>
          <w:color w:val="auto"/>
        </w:rPr>
        <w:fldChar w:fldCharType="begin"/>
      </w:r>
      <w:r>
        <w:rPr>
          <w:rStyle w:val="45"/>
          <w:color w:val="auto"/>
        </w:rPr>
        <w:instrText xml:space="preserve"> </w:instrText>
      </w:r>
      <w:r>
        <w:rPr>
          <w:color w:val="auto"/>
        </w:rPr>
        <w:instrText xml:space="preserve">HYPERLINK \l "_Toc485746029"</w:instrText>
      </w:r>
      <w:r>
        <w:rPr>
          <w:rStyle w:val="45"/>
          <w:color w:val="auto"/>
        </w:rPr>
        <w:instrText xml:space="preserve"> </w:instrText>
      </w:r>
      <w:r>
        <w:rPr>
          <w:color w:val="auto"/>
        </w:rPr>
        <w:fldChar w:fldCharType="separate"/>
      </w:r>
      <w:r>
        <w:rPr>
          <w:rStyle w:val="45"/>
          <w:rFonts w:hint="eastAsia"/>
          <w:color w:val="auto"/>
        </w:rPr>
        <w:t>三、公司</w:t>
      </w:r>
      <w:r>
        <w:rPr>
          <w:rStyle w:val="45"/>
          <w:rFonts w:hint="eastAsia"/>
          <w:color w:val="auto"/>
          <w:lang w:eastAsia="zh-CN"/>
        </w:rPr>
        <w:t>组织结构</w:t>
      </w:r>
      <w:r>
        <w:rPr>
          <w:color w:val="auto"/>
        </w:rPr>
        <w:tab/>
      </w:r>
      <w:r>
        <w:rPr>
          <w:rFonts w:hint="eastAsia"/>
          <w:color w:val="auto"/>
          <w:lang w:val="en-US" w:eastAsia="zh-CN"/>
        </w:rPr>
        <w:t>1</w:t>
      </w:r>
      <w:r>
        <w:rPr>
          <w:color w:val="auto"/>
        </w:rPr>
        <w:fldChar w:fldCharType="end"/>
      </w:r>
      <w:r>
        <w:rPr>
          <w:rFonts w:hint="eastAsia"/>
          <w:color w:val="auto"/>
          <w:lang w:val="en-US" w:eastAsia="zh-CN"/>
        </w:rPr>
        <w:t>1</w:t>
      </w:r>
    </w:p>
    <w:p>
      <w:pPr>
        <w:pStyle w:val="29"/>
        <w:tabs>
          <w:tab w:val="right" w:leader="dot" w:pos="8299"/>
        </w:tabs>
        <w:ind w:firstLine="480"/>
        <w:rPr>
          <w:rFonts w:hint="eastAsia" w:ascii="Calibri" w:hAnsi="Calibri" w:eastAsia="宋体"/>
          <w:smallCaps w:val="0"/>
          <w:color w:val="auto"/>
          <w:sz w:val="21"/>
          <w:szCs w:val="22"/>
          <w:lang w:val="en-US" w:eastAsia="zh-CN"/>
        </w:rPr>
      </w:pPr>
      <w:r>
        <w:rPr>
          <w:color w:val="auto"/>
        </w:rPr>
        <w:fldChar w:fldCharType="begin"/>
      </w:r>
      <w:r>
        <w:rPr>
          <w:rStyle w:val="45"/>
          <w:color w:val="auto"/>
        </w:rPr>
        <w:instrText xml:space="preserve"> </w:instrText>
      </w:r>
      <w:r>
        <w:rPr>
          <w:color w:val="auto"/>
        </w:rPr>
        <w:instrText xml:space="preserve">HYPERLINK \l "_Toc485746030"</w:instrText>
      </w:r>
      <w:r>
        <w:rPr>
          <w:rStyle w:val="45"/>
          <w:color w:val="auto"/>
        </w:rPr>
        <w:instrText xml:space="preserve"> </w:instrText>
      </w:r>
      <w:r>
        <w:rPr>
          <w:color w:val="auto"/>
        </w:rPr>
        <w:fldChar w:fldCharType="separate"/>
      </w:r>
      <w:r>
        <w:rPr>
          <w:rStyle w:val="45"/>
          <w:rFonts w:hint="eastAsia"/>
          <w:color w:val="auto"/>
        </w:rPr>
        <w:t>四、公司</w:t>
      </w:r>
      <w:r>
        <w:rPr>
          <w:rStyle w:val="45"/>
          <w:rFonts w:hint="eastAsia"/>
          <w:color w:val="auto"/>
          <w:lang w:eastAsia="zh-CN"/>
        </w:rPr>
        <w:t>主营业务情况</w:t>
      </w:r>
      <w:r>
        <w:rPr>
          <w:color w:val="auto"/>
        </w:rPr>
        <w:tab/>
      </w:r>
      <w:r>
        <w:rPr>
          <w:rFonts w:hint="eastAsia"/>
          <w:color w:val="auto"/>
          <w:lang w:val="en-US" w:eastAsia="zh-CN"/>
        </w:rPr>
        <w:t>1</w:t>
      </w:r>
      <w:r>
        <w:rPr>
          <w:color w:val="auto"/>
        </w:rPr>
        <w:fldChar w:fldCharType="end"/>
      </w:r>
      <w:r>
        <w:rPr>
          <w:rFonts w:hint="eastAsia"/>
          <w:color w:val="auto"/>
          <w:lang w:val="en-US" w:eastAsia="zh-CN"/>
        </w:rPr>
        <w:t>2</w:t>
      </w:r>
    </w:p>
    <w:p>
      <w:pPr>
        <w:pStyle w:val="29"/>
        <w:tabs>
          <w:tab w:val="right" w:leader="dot" w:pos="8299"/>
        </w:tabs>
        <w:ind w:firstLine="480"/>
        <w:rPr>
          <w:rFonts w:hint="eastAsia" w:eastAsia="宋体"/>
          <w:color w:val="auto"/>
          <w:lang w:val="en-US" w:eastAsia="zh-CN"/>
        </w:rPr>
      </w:pPr>
      <w:r>
        <w:rPr>
          <w:color w:val="auto"/>
        </w:rPr>
        <w:fldChar w:fldCharType="begin"/>
      </w:r>
      <w:r>
        <w:rPr>
          <w:rStyle w:val="45"/>
          <w:color w:val="auto"/>
        </w:rPr>
        <w:instrText xml:space="preserve"> </w:instrText>
      </w:r>
      <w:r>
        <w:rPr>
          <w:color w:val="auto"/>
        </w:rPr>
        <w:instrText xml:space="preserve">HYPERLINK \l "_Toc485746031"</w:instrText>
      </w:r>
      <w:r>
        <w:rPr>
          <w:rStyle w:val="45"/>
          <w:color w:val="auto"/>
        </w:rPr>
        <w:instrText xml:space="preserve"> </w:instrText>
      </w:r>
      <w:r>
        <w:rPr>
          <w:color w:val="auto"/>
        </w:rPr>
        <w:fldChar w:fldCharType="separate"/>
      </w:r>
      <w:r>
        <w:rPr>
          <w:rStyle w:val="45"/>
          <w:rFonts w:hint="eastAsia"/>
          <w:color w:val="auto"/>
        </w:rPr>
        <w:t>五、主要财务</w:t>
      </w:r>
      <w:r>
        <w:rPr>
          <w:rStyle w:val="45"/>
          <w:rFonts w:hint="eastAsia"/>
          <w:color w:val="auto"/>
          <w:lang w:eastAsia="zh-CN"/>
        </w:rPr>
        <w:t>报表简表</w:t>
      </w:r>
      <w:r>
        <w:rPr>
          <w:color w:val="auto"/>
        </w:rPr>
        <w:tab/>
      </w:r>
      <w:r>
        <w:rPr>
          <w:rFonts w:hint="eastAsia"/>
          <w:color w:val="auto"/>
          <w:lang w:val="en-US" w:eastAsia="zh-CN"/>
        </w:rPr>
        <w:t>1</w:t>
      </w:r>
      <w:r>
        <w:rPr>
          <w:color w:val="auto"/>
        </w:rPr>
        <w:fldChar w:fldCharType="end"/>
      </w:r>
      <w:r>
        <w:rPr>
          <w:rFonts w:hint="eastAsia"/>
          <w:color w:val="auto"/>
          <w:lang w:val="en-US" w:eastAsia="zh-CN"/>
        </w:rPr>
        <w:t>5</w:t>
      </w:r>
    </w:p>
    <w:p>
      <w:pPr>
        <w:pStyle w:val="29"/>
        <w:tabs>
          <w:tab w:val="right" w:leader="dot" w:pos="8299"/>
        </w:tabs>
        <w:ind w:firstLine="480"/>
        <w:rPr>
          <w:rFonts w:hint="eastAsia" w:ascii="Calibri" w:hAnsi="Calibri" w:eastAsia="宋体"/>
          <w:smallCaps w:val="0"/>
          <w:color w:val="auto"/>
          <w:sz w:val="21"/>
          <w:szCs w:val="22"/>
          <w:lang w:val="en-US" w:eastAsia="zh-CN"/>
        </w:rPr>
      </w:pPr>
      <w:r>
        <w:rPr>
          <w:color w:val="auto"/>
        </w:rPr>
        <w:fldChar w:fldCharType="begin"/>
      </w:r>
      <w:r>
        <w:rPr>
          <w:rStyle w:val="45"/>
          <w:color w:val="auto"/>
        </w:rPr>
        <w:instrText xml:space="preserve"> </w:instrText>
      </w:r>
      <w:r>
        <w:rPr>
          <w:color w:val="auto"/>
        </w:rPr>
        <w:instrText xml:space="preserve">HYPERLINK \l "_Toc485746032"</w:instrText>
      </w:r>
      <w:r>
        <w:rPr>
          <w:rStyle w:val="45"/>
          <w:color w:val="auto"/>
        </w:rPr>
        <w:instrText xml:space="preserve"> </w:instrText>
      </w:r>
      <w:r>
        <w:rPr>
          <w:color w:val="auto"/>
        </w:rPr>
        <w:fldChar w:fldCharType="separate"/>
      </w:r>
      <w:r>
        <w:rPr>
          <w:rStyle w:val="45"/>
          <w:rFonts w:hint="eastAsia"/>
          <w:color w:val="auto"/>
        </w:rPr>
        <w:t>六、</w:t>
      </w:r>
      <w:r>
        <w:rPr>
          <w:rStyle w:val="45"/>
          <w:rFonts w:hint="eastAsia"/>
          <w:color w:val="auto"/>
          <w:lang w:eastAsia="zh-CN"/>
        </w:rPr>
        <w:t>公司经营目标及计划</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pPr>
        <w:pStyle w:val="23"/>
        <w:tabs>
          <w:tab w:val="right" w:leader="dot" w:pos="8299"/>
        </w:tabs>
        <w:ind w:firstLine="562"/>
        <w:rPr>
          <w:rFonts w:hint="eastAsia" w:ascii="Calibri" w:hAnsi="Calibri" w:eastAsia="黑体"/>
          <w:b w:val="0"/>
          <w:bCs w:val="0"/>
          <w:caps w:val="0"/>
          <w:color w:val="auto"/>
          <w:sz w:val="21"/>
          <w:szCs w:val="22"/>
          <w:lang w:val="en-US" w:eastAsia="zh-CN"/>
        </w:rPr>
      </w:pPr>
      <w:r>
        <w:rPr>
          <w:color w:val="auto"/>
        </w:rPr>
        <w:fldChar w:fldCharType="begin"/>
      </w:r>
      <w:r>
        <w:rPr>
          <w:rStyle w:val="45"/>
          <w:color w:val="auto"/>
        </w:rPr>
        <w:instrText xml:space="preserve"> </w:instrText>
      </w:r>
      <w:r>
        <w:rPr>
          <w:color w:val="auto"/>
        </w:rPr>
        <w:instrText xml:space="preserve">HYPERLINK \l "_Toc485746033"</w:instrText>
      </w:r>
      <w:r>
        <w:rPr>
          <w:rStyle w:val="45"/>
          <w:color w:val="auto"/>
        </w:rPr>
        <w:instrText xml:space="preserve"> </w:instrText>
      </w:r>
      <w:r>
        <w:rPr>
          <w:color w:val="auto"/>
        </w:rPr>
        <w:fldChar w:fldCharType="separate"/>
      </w:r>
      <w:r>
        <w:rPr>
          <w:rStyle w:val="45"/>
          <w:rFonts w:hint="eastAsia" w:ascii="宋体" w:hAnsi="宋体" w:eastAsia="宋体"/>
          <w:color w:val="auto"/>
        </w:rPr>
        <w:t>第</w:t>
      </w:r>
      <w:r>
        <w:rPr>
          <w:rStyle w:val="45"/>
          <w:rFonts w:hint="eastAsia" w:ascii="宋体" w:hAnsi="宋体" w:eastAsia="宋体"/>
          <w:color w:val="auto"/>
          <w:lang w:eastAsia="zh-CN"/>
        </w:rPr>
        <w:t>三</w:t>
      </w:r>
      <w:r>
        <w:rPr>
          <w:rStyle w:val="45"/>
          <w:rFonts w:hint="eastAsia" w:ascii="宋体" w:hAnsi="宋体" w:eastAsia="宋体"/>
          <w:color w:val="auto"/>
        </w:rPr>
        <w:t>章</w:t>
      </w:r>
      <w:r>
        <w:rPr>
          <w:rStyle w:val="45"/>
          <w:rFonts w:ascii="宋体" w:hAnsi="宋体" w:eastAsia="宋体"/>
          <w:color w:val="auto"/>
        </w:rPr>
        <w:t xml:space="preserve">  </w:t>
      </w:r>
      <w:r>
        <w:rPr>
          <w:rStyle w:val="45"/>
          <w:rFonts w:hint="eastAsia" w:ascii="宋体" w:hAnsi="宋体" w:eastAsia="宋体"/>
          <w:color w:val="auto"/>
        </w:rPr>
        <w:t>本次</w:t>
      </w:r>
      <w:r>
        <w:rPr>
          <w:rStyle w:val="45"/>
          <w:rFonts w:hint="eastAsia" w:ascii="宋体" w:hAnsi="宋体" w:eastAsia="宋体"/>
          <w:color w:val="auto"/>
          <w:lang w:eastAsia="zh-CN"/>
        </w:rPr>
        <w:t>挂牌的有关机构</w:t>
      </w:r>
      <w:r>
        <w:rPr>
          <w:color w:val="auto"/>
        </w:rPr>
        <w:tab/>
      </w:r>
      <w:r>
        <w:rPr>
          <w:rFonts w:hint="eastAsia"/>
          <w:color w:val="auto"/>
          <w:lang w:val="en-US" w:eastAsia="zh-CN"/>
        </w:rPr>
        <w:t>2</w:t>
      </w:r>
      <w:r>
        <w:rPr>
          <w:color w:val="auto"/>
        </w:rPr>
        <w:fldChar w:fldCharType="end"/>
      </w:r>
      <w:r>
        <w:rPr>
          <w:rFonts w:hint="eastAsia"/>
          <w:color w:val="auto"/>
          <w:lang w:val="en-US" w:eastAsia="zh-CN"/>
        </w:rPr>
        <w:t>4</w:t>
      </w:r>
    </w:p>
    <w:p>
      <w:pPr>
        <w:pStyle w:val="29"/>
        <w:tabs>
          <w:tab w:val="right" w:leader="dot" w:pos="8299"/>
        </w:tabs>
        <w:ind w:firstLine="480"/>
        <w:rPr>
          <w:rFonts w:hint="eastAsia" w:ascii="Calibri" w:hAnsi="Calibri" w:eastAsia="宋体"/>
          <w:smallCaps w:val="0"/>
          <w:color w:val="auto"/>
          <w:sz w:val="21"/>
          <w:szCs w:val="22"/>
          <w:lang w:val="en-US" w:eastAsia="zh-CN"/>
        </w:rPr>
      </w:pPr>
      <w:r>
        <w:rPr>
          <w:color w:val="auto"/>
        </w:rPr>
        <w:fldChar w:fldCharType="begin"/>
      </w:r>
      <w:r>
        <w:rPr>
          <w:rStyle w:val="45"/>
          <w:color w:val="auto"/>
        </w:rPr>
        <w:instrText xml:space="preserve"> </w:instrText>
      </w:r>
      <w:r>
        <w:rPr>
          <w:color w:val="auto"/>
        </w:rPr>
        <w:instrText xml:space="preserve">HYPERLINK \l "_Toc485746034"</w:instrText>
      </w:r>
      <w:r>
        <w:rPr>
          <w:rStyle w:val="45"/>
          <w:color w:val="auto"/>
        </w:rPr>
        <w:instrText xml:space="preserve"> </w:instrText>
      </w:r>
      <w:r>
        <w:rPr>
          <w:color w:val="auto"/>
        </w:rPr>
        <w:fldChar w:fldCharType="separate"/>
      </w:r>
      <w:r>
        <w:rPr>
          <w:rStyle w:val="45"/>
          <w:rFonts w:hint="eastAsia"/>
          <w:color w:val="auto"/>
        </w:rPr>
        <w:t>一、</w:t>
      </w:r>
      <w:r>
        <w:rPr>
          <w:rStyle w:val="45"/>
          <w:rFonts w:hint="eastAsia"/>
          <w:color w:val="auto"/>
          <w:lang w:eastAsia="zh-CN"/>
        </w:rPr>
        <w:t>推荐机构</w:t>
      </w:r>
      <w:r>
        <w:rPr>
          <w:color w:val="auto"/>
        </w:rPr>
        <w:tab/>
      </w:r>
      <w:r>
        <w:rPr>
          <w:color w:val="auto"/>
        </w:rPr>
        <w:fldChar w:fldCharType="end"/>
      </w:r>
      <w:r>
        <w:rPr>
          <w:rFonts w:hint="eastAsia"/>
          <w:color w:val="auto"/>
          <w:lang w:val="en-US" w:eastAsia="zh-CN"/>
        </w:rPr>
        <w:t>24</w:t>
      </w:r>
    </w:p>
    <w:p>
      <w:pPr>
        <w:ind w:left="720" w:leftChars="300" w:firstLine="0" w:firstLineChars="0"/>
        <w:rPr>
          <w:rFonts w:hint="default"/>
          <w:color w:val="auto"/>
          <w:lang w:val="en-US" w:eastAsia="zh-CN"/>
        </w:rPr>
      </w:pPr>
      <w:r>
        <w:rPr>
          <w:rFonts w:hint="eastAsia"/>
          <w:color w:val="auto"/>
          <w:lang w:val="en-US" w:eastAsia="zh-CN"/>
        </w:rPr>
        <w:t>二、股权登记托管机构...................................................................................24</w:t>
      </w:r>
    </w:p>
    <w:p>
      <w:pPr>
        <w:spacing w:before="260" w:after="260" w:line="360" w:lineRule="auto"/>
        <w:ind w:firstLine="0" w:firstLineChars="0"/>
        <w:jc w:val="center"/>
        <w:outlineLvl w:val="0"/>
        <w:rPr>
          <w:rFonts w:hint="eastAsia" w:ascii="宋体" w:hAnsi="宋体" w:cs="宋体"/>
          <w:b/>
          <w:bCs/>
          <w:color w:val="auto"/>
          <w:sz w:val="32"/>
          <w:szCs w:val="32"/>
        </w:rPr>
      </w:pPr>
      <w:r>
        <w:rPr>
          <w:rFonts w:hint="eastAsia" w:ascii="宋体" w:hAnsi="宋体" w:cs="宋体"/>
          <w:color w:val="auto"/>
        </w:rPr>
        <w:fldChar w:fldCharType="end"/>
      </w:r>
    </w:p>
    <w:p>
      <w:pPr>
        <w:spacing w:before="260" w:after="260" w:line="360" w:lineRule="auto"/>
        <w:ind w:firstLine="0" w:firstLineChars="0"/>
        <w:jc w:val="center"/>
        <w:outlineLvl w:val="0"/>
        <w:rPr>
          <w:rFonts w:hint="eastAsia" w:ascii="宋体" w:hAnsi="宋体" w:cs="宋体"/>
          <w:b/>
          <w:bCs/>
          <w:color w:val="auto"/>
          <w:sz w:val="32"/>
          <w:szCs w:val="32"/>
        </w:rPr>
      </w:pPr>
    </w:p>
    <w:p>
      <w:pPr>
        <w:spacing w:before="260" w:after="260" w:line="360" w:lineRule="auto"/>
        <w:ind w:firstLine="0" w:firstLineChars="0"/>
        <w:jc w:val="center"/>
        <w:outlineLvl w:val="0"/>
        <w:rPr>
          <w:rFonts w:hint="eastAsia" w:ascii="宋体" w:hAnsi="宋体" w:cs="宋体"/>
          <w:b/>
          <w:bCs/>
          <w:color w:val="auto"/>
          <w:sz w:val="32"/>
          <w:szCs w:val="32"/>
        </w:rPr>
      </w:pPr>
    </w:p>
    <w:bookmarkEnd w:id="0"/>
    <w:bookmarkEnd w:id="1"/>
    <w:p>
      <w:pPr>
        <w:spacing w:line="360" w:lineRule="auto"/>
        <w:ind w:left="0" w:leftChars="0" w:firstLine="0" w:firstLineChars="0"/>
        <w:rPr>
          <w:rFonts w:hint="eastAsia" w:ascii="宋体" w:hAnsi="宋体" w:cs="宋体"/>
          <w:b/>
          <w:bCs/>
          <w:color w:val="auto"/>
          <w:sz w:val="30"/>
          <w:szCs w:val="30"/>
        </w:rPr>
      </w:pPr>
      <w:bookmarkStart w:id="2" w:name="_Toc347823901"/>
    </w:p>
    <w:p>
      <w:pPr>
        <w:spacing w:line="360" w:lineRule="auto"/>
        <w:ind w:firstLine="602"/>
        <w:rPr>
          <w:rFonts w:hint="eastAsia" w:ascii="宋体" w:hAnsi="宋体" w:cs="宋体"/>
          <w:b/>
          <w:bCs/>
          <w:color w:val="auto"/>
          <w:sz w:val="30"/>
          <w:szCs w:val="30"/>
        </w:rPr>
      </w:pPr>
    </w:p>
    <w:bookmarkEnd w:id="2"/>
    <w:p>
      <w:pPr>
        <w:pStyle w:val="4"/>
        <w:spacing w:line="360" w:lineRule="auto"/>
        <w:jc w:val="center"/>
        <w:rPr>
          <w:rFonts w:hint="eastAsia" w:ascii="仿宋" w:hAnsi="仿宋" w:eastAsia="仿宋" w:cs="仿宋"/>
          <w:color w:val="auto"/>
          <w:sz w:val="30"/>
          <w:szCs w:val="30"/>
        </w:rPr>
      </w:pPr>
      <w:bookmarkStart w:id="3" w:name="_Toc24233"/>
      <w:bookmarkStart w:id="4" w:name="_Toc365533478"/>
      <w:bookmarkStart w:id="5" w:name="_Toc338062685"/>
      <w:bookmarkStart w:id="6" w:name="_Toc485746026"/>
      <w:bookmarkStart w:id="7" w:name="_Toc338571773"/>
      <w:bookmarkStart w:id="8" w:name="_Toc323322470"/>
      <w:r>
        <w:rPr>
          <w:rFonts w:hint="eastAsia" w:ascii="仿宋" w:hAnsi="仿宋" w:eastAsia="仿宋" w:cs="仿宋"/>
          <w:color w:val="auto"/>
          <w:sz w:val="30"/>
          <w:szCs w:val="30"/>
        </w:rPr>
        <w:t>释  义</w:t>
      </w:r>
      <w:bookmarkEnd w:id="3"/>
    </w:p>
    <w:p>
      <w:pPr>
        <w:keepNext w:val="0"/>
        <w:keepLines w:val="0"/>
        <w:pageBreakBefore w:val="0"/>
        <w:widowControl/>
        <w:kinsoku/>
        <w:wordWrap/>
        <w:overflowPunct/>
        <w:topLinePunct w:val="0"/>
        <w:autoSpaceDE/>
        <w:autoSpaceDN/>
        <w:bidi w:val="0"/>
        <w:adjustRightInd w:val="0"/>
        <w:snapToGrid w:val="0"/>
        <w:spacing w:line="440" w:lineRule="atLeast"/>
        <w:ind w:left="0" w:leftChars="0" w:right="0" w:rightChars="0" w:firstLine="480" w:firstLineChars="200"/>
        <w:jc w:val="left"/>
        <w:textAlignment w:val="auto"/>
        <w:outlineLvl w:val="9"/>
        <w:rPr>
          <w:rFonts w:hint="eastAsia" w:ascii="宋体" w:hAnsi="宋体"/>
          <w:color w:val="auto"/>
        </w:rPr>
      </w:pPr>
      <w:bookmarkStart w:id="9" w:name="_Toc248204861"/>
      <w:r>
        <w:rPr>
          <w:rFonts w:hint="eastAsia" w:ascii="仿宋" w:hAnsi="仿宋" w:eastAsia="仿宋" w:cs="仿宋"/>
          <w:color w:val="auto"/>
          <w:kern w:val="0"/>
        </w:rPr>
        <w:t>在本次挂牌转让说明书中，除非另有说明，下列简称具有以下含义：</w:t>
      </w:r>
      <w:bookmarkEnd w:id="9"/>
    </w:p>
    <w:p>
      <w:pPr>
        <w:tabs>
          <w:tab w:val="left" w:pos="6379"/>
        </w:tabs>
        <w:spacing w:line="360" w:lineRule="auto"/>
        <w:ind w:firstLine="482"/>
        <w:rPr>
          <w:rFonts w:hint="eastAsia" w:ascii="仿宋" w:hAnsi="仿宋" w:eastAsia="仿宋" w:cs="仿宋"/>
          <w:b/>
          <w:bCs/>
          <w:color w:val="auto"/>
        </w:rPr>
      </w:pPr>
      <w:r>
        <w:rPr>
          <w:rFonts w:hint="eastAsia" w:ascii="仿宋" w:hAnsi="仿宋" w:eastAsia="仿宋" w:cs="仿宋"/>
          <w:b/>
          <w:bCs/>
          <w:color w:val="auto"/>
        </w:rPr>
        <w:t>1、一般词汇</w:t>
      </w:r>
      <w:bookmarkStart w:id="10" w:name="_Toc24428"/>
      <w:bookmarkStart w:id="11" w:name="_Toc347754968"/>
      <w:bookmarkStart w:id="12" w:name="_Toc347823153"/>
      <w:bookmarkStart w:id="13" w:name="_Toc342567465"/>
      <w:bookmarkStart w:id="14" w:name="_Toc317756537"/>
      <w:bookmarkStart w:id="15" w:name="_Toc346092687"/>
      <w:bookmarkStart w:id="16" w:name="_Toc346286101"/>
    </w:p>
    <w:tbl>
      <w:tblPr>
        <w:tblStyle w:val="38"/>
        <w:tblW w:w="882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9"/>
        <w:gridCol w:w="840"/>
        <w:gridCol w:w="54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509" w:type="dxa"/>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沂星泰龙</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临沂沂星泰龙机械有限责任公司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实际控制人</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杨彬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执行董事</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除有前缀外均指</w:t>
            </w:r>
            <w:r>
              <w:rPr>
                <w:rFonts w:hint="eastAsia" w:ascii="仿宋" w:hAnsi="仿宋" w:eastAsia="仿宋" w:cs="仿宋"/>
                <w:kern w:val="0"/>
                <w:sz w:val="24"/>
                <w:szCs w:val="24"/>
                <w:lang w:val="en-US" w:eastAsia="zh-CN"/>
              </w:rPr>
              <w:t>临沂沂星泰龙机械有限责任公司</w:t>
            </w:r>
            <w:r>
              <w:rPr>
                <w:rFonts w:hint="eastAsia" w:ascii="仿宋" w:hAnsi="仿宋" w:eastAsia="仿宋" w:cs="仿宋"/>
                <w:kern w:val="0"/>
                <w:sz w:val="24"/>
                <w:szCs w:val="24"/>
              </w:rPr>
              <w:t>执行董事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监事</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除有前缀外均指</w:t>
            </w:r>
            <w:r>
              <w:rPr>
                <w:rFonts w:hint="eastAsia" w:ascii="仿宋" w:hAnsi="仿宋" w:eastAsia="仿宋" w:cs="仿宋"/>
                <w:kern w:val="0"/>
                <w:sz w:val="24"/>
                <w:szCs w:val="24"/>
                <w:lang w:val="en-US" w:eastAsia="zh-CN"/>
              </w:rPr>
              <w:t>临沂沂星泰龙机械有限责任公司</w:t>
            </w:r>
            <w:r>
              <w:rPr>
                <w:rFonts w:hint="eastAsia" w:ascii="仿宋" w:hAnsi="仿宋" w:eastAsia="仿宋" w:cs="仿宋"/>
                <w:kern w:val="0"/>
                <w:sz w:val="24"/>
                <w:szCs w:val="24"/>
              </w:rPr>
              <w:t>监事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管理层</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临沂沂星泰龙机械有限责任公司</w:t>
            </w:r>
            <w:r>
              <w:rPr>
                <w:rFonts w:hint="eastAsia" w:ascii="仿宋" w:hAnsi="仿宋" w:eastAsia="仿宋" w:cs="仿宋"/>
                <w:kern w:val="0"/>
                <w:sz w:val="24"/>
                <w:szCs w:val="24"/>
              </w:rPr>
              <w:t>董事、监事、高级管理人员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高级管理人员</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临沂沂星泰龙机械有限责任公司</w:t>
            </w:r>
            <w:r>
              <w:rPr>
                <w:rFonts w:hint="eastAsia" w:ascii="仿宋" w:hAnsi="仿宋" w:eastAsia="仿宋" w:cs="仿宋"/>
                <w:kern w:val="0"/>
                <w:sz w:val="24"/>
                <w:szCs w:val="24"/>
              </w:rPr>
              <w:t>总经理、副总经理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齐鲁股交中心</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齐鲁股权交易中心有限公司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《公司法》</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《中华人民共和国公司法》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《证券法》</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《中华人民共和国证券法》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推荐机构</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山东方拓企业管理</w:t>
            </w:r>
            <w:r>
              <w:rPr>
                <w:rFonts w:hint="eastAsia" w:ascii="仿宋" w:hAnsi="仿宋" w:eastAsia="仿宋" w:cs="仿宋"/>
                <w:kern w:val="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250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元、万元</w:t>
            </w:r>
          </w:p>
        </w:tc>
        <w:tc>
          <w:tcPr>
            <w:tcW w:w="84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指</w:t>
            </w:r>
          </w:p>
        </w:tc>
        <w:tc>
          <w:tcPr>
            <w:tcW w:w="5474"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人民币元、万元</w:t>
            </w:r>
          </w:p>
        </w:tc>
      </w:tr>
      <w:bookmarkEnd w:id="10"/>
      <w:bookmarkEnd w:id="11"/>
      <w:bookmarkEnd w:id="12"/>
      <w:bookmarkEnd w:id="13"/>
      <w:bookmarkEnd w:id="14"/>
      <w:bookmarkEnd w:id="15"/>
      <w:bookmarkEnd w:id="16"/>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专业词汇</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40"/>
        <w:gridCol w:w="1065"/>
        <w:gridCol w:w="4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2840" w:type="dxa"/>
            <w:vAlign w:val="center"/>
          </w:tcPr>
          <w:p>
            <w:pPr>
              <w:adjustRightInd w:val="0"/>
              <w:snapToGrid w:val="0"/>
              <w:spacing w:beforeLines="50" w:afterLines="50" w:line="360" w:lineRule="auto"/>
              <w:jc w:val="center"/>
              <w:rPr>
                <w:rFonts w:hint="eastAsia" w:ascii="仿宋" w:hAnsi="仿宋" w:eastAsia="仿宋" w:cs="仿宋"/>
                <w:bCs/>
                <w:sz w:val="24"/>
                <w:szCs w:val="32"/>
              </w:rPr>
            </w:pPr>
            <w:r>
              <w:rPr>
                <w:rFonts w:hint="eastAsia" w:ascii="仿宋" w:hAnsi="仿宋" w:eastAsia="仿宋" w:cs="仿宋"/>
                <w:kern w:val="0"/>
                <w:sz w:val="24"/>
                <w:szCs w:val="24"/>
                <w:lang w:val="en-US" w:eastAsia="zh-CN"/>
              </w:rPr>
              <w:t>真空设备</w:t>
            </w:r>
          </w:p>
        </w:tc>
        <w:tc>
          <w:tcPr>
            <w:tcW w:w="1065" w:type="dxa"/>
            <w:vAlign w:val="center"/>
          </w:tcPr>
          <w:p>
            <w:pPr>
              <w:adjustRightInd w:val="0"/>
              <w:snapToGrid w:val="0"/>
              <w:spacing w:beforeLines="50" w:afterLines="50" w:line="360" w:lineRule="auto"/>
              <w:jc w:val="center"/>
              <w:rPr>
                <w:rFonts w:hint="eastAsia" w:ascii="仿宋" w:hAnsi="仿宋" w:eastAsia="仿宋" w:cs="仿宋"/>
                <w:bCs/>
                <w:sz w:val="24"/>
                <w:szCs w:val="32"/>
              </w:rPr>
            </w:pPr>
            <w:r>
              <w:rPr>
                <w:rFonts w:hint="eastAsia" w:ascii="仿宋" w:hAnsi="仿宋" w:eastAsia="仿宋" w:cs="仿宋"/>
                <w:bCs/>
                <w:sz w:val="24"/>
                <w:szCs w:val="32"/>
              </w:rPr>
              <w:t>指</w:t>
            </w:r>
          </w:p>
        </w:tc>
        <w:tc>
          <w:tcPr>
            <w:tcW w:w="4850" w:type="dxa"/>
          </w:tcPr>
          <w:p>
            <w:pPr>
              <w:adjustRightInd w:val="0"/>
              <w:snapToGrid w:val="0"/>
              <w:spacing w:beforeLines="50" w:afterLines="50" w:line="360" w:lineRule="auto"/>
              <w:ind w:firstLine="480" w:firstLineChars="200"/>
              <w:rPr>
                <w:rFonts w:hint="eastAsia" w:ascii="仿宋" w:hAnsi="仿宋" w:eastAsia="仿宋" w:cs="仿宋"/>
                <w:bCs/>
                <w:sz w:val="24"/>
                <w:szCs w:val="32"/>
                <w:lang w:eastAsia="zh-CN"/>
              </w:rPr>
            </w:pPr>
            <w:r>
              <w:rPr>
                <w:rFonts w:hint="eastAsia" w:ascii="仿宋" w:hAnsi="仿宋" w:eastAsia="仿宋" w:cs="仿宋"/>
                <w:color w:val="auto"/>
                <w:sz w:val="24"/>
                <w:szCs w:val="32"/>
                <w:lang w:eastAsia="zh-CN"/>
              </w:rPr>
              <w:t>真空设备是产生、改善和(或)维持真空的装置，包括真空应用设备和真空获得设备。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2840" w:type="dxa"/>
            <w:vAlign w:val="center"/>
          </w:tcPr>
          <w:p>
            <w:pPr>
              <w:adjustRightInd w:val="0"/>
              <w:snapToGrid w:val="0"/>
              <w:spacing w:beforeLines="50" w:afterLines="50" w:line="360" w:lineRule="auto"/>
              <w:jc w:val="center"/>
              <w:rPr>
                <w:rFonts w:hint="eastAsia" w:ascii="仿宋" w:hAnsi="仿宋" w:eastAsia="仿宋" w:cs="仿宋"/>
                <w:bCs/>
                <w:sz w:val="24"/>
                <w:szCs w:val="32"/>
              </w:rPr>
            </w:pPr>
            <w:r>
              <w:rPr>
                <w:rFonts w:hint="eastAsia" w:ascii="仿宋" w:hAnsi="仿宋" w:eastAsia="仿宋" w:cs="仿宋"/>
                <w:bCs/>
                <w:sz w:val="24"/>
                <w:szCs w:val="32"/>
                <w:lang w:val="en-US" w:eastAsia="zh-CN"/>
              </w:rPr>
              <w:t>便携式机床</w:t>
            </w:r>
          </w:p>
        </w:tc>
        <w:tc>
          <w:tcPr>
            <w:tcW w:w="1065" w:type="dxa"/>
            <w:vAlign w:val="center"/>
          </w:tcPr>
          <w:p>
            <w:pPr>
              <w:adjustRightInd w:val="0"/>
              <w:snapToGrid w:val="0"/>
              <w:spacing w:beforeLines="50" w:afterLines="50" w:line="360" w:lineRule="auto"/>
              <w:jc w:val="center"/>
              <w:rPr>
                <w:rFonts w:hint="eastAsia" w:ascii="仿宋" w:hAnsi="仿宋" w:eastAsia="仿宋" w:cs="仿宋"/>
                <w:bCs/>
                <w:sz w:val="24"/>
                <w:szCs w:val="32"/>
              </w:rPr>
            </w:pPr>
            <w:r>
              <w:rPr>
                <w:rFonts w:hint="eastAsia" w:ascii="仿宋" w:hAnsi="仿宋" w:eastAsia="仿宋" w:cs="仿宋"/>
                <w:bCs/>
                <w:sz w:val="24"/>
                <w:szCs w:val="32"/>
              </w:rPr>
              <w:t>指</w:t>
            </w:r>
          </w:p>
        </w:tc>
        <w:tc>
          <w:tcPr>
            <w:tcW w:w="4850" w:type="dxa"/>
            <w:vAlign w:val="center"/>
          </w:tcPr>
          <w:p>
            <w:pPr>
              <w:pStyle w:val="33"/>
              <w:shd w:val="clear" w:color="auto" w:fill="FFFFFF"/>
              <w:tabs>
                <w:tab w:val="left" w:pos="319"/>
              </w:tabs>
              <w:spacing w:before="0" w:beforeAutospacing="0" w:after="225" w:afterAutospacing="0" w:line="360" w:lineRule="auto"/>
              <w:ind w:left="0" w:leftChars="0" w:firstLine="480" w:firstLineChars="200"/>
              <w:jc w:val="both"/>
              <w:rPr>
                <w:rFonts w:hint="eastAsia" w:ascii="仿宋" w:hAnsi="仿宋" w:eastAsia="仿宋" w:cs="仿宋"/>
                <w:color w:val="auto"/>
                <w:kern w:val="2"/>
                <w:sz w:val="24"/>
                <w:szCs w:val="32"/>
                <w:lang w:val="en-US" w:eastAsia="zh-CN" w:bidi="ar-SA"/>
              </w:rPr>
            </w:pPr>
            <w:r>
              <w:rPr>
                <w:rFonts w:hint="eastAsia" w:ascii="仿宋" w:hAnsi="仿宋" w:eastAsia="仿宋" w:cs="仿宋"/>
                <w:color w:val="auto"/>
                <w:kern w:val="2"/>
                <w:sz w:val="24"/>
                <w:szCs w:val="32"/>
                <w:lang w:val="en-US" w:eastAsia="zh-CN" w:bidi="ar-SA"/>
              </w:rPr>
              <w:t>现场加工机床是安装在零件上加工零件的机床。也称为现场加工设备。由于早期现场加工机床比较小型化，被称为便携式机床;由于其具备可移动性，也称为移动式机床。许多大型零件，由于体积较大、重量较重、难于运输或者难于拆卸，无法将它们安装在普通机床上加工，而需要把机器安装在零件上来加工这些零件。现场加工机床涵盖了传统机床中的大部分机床，也出现了传统机床种类中没出现的机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2840" w:type="dxa"/>
            <w:vAlign w:val="center"/>
          </w:tcPr>
          <w:p>
            <w:pPr>
              <w:adjustRightInd w:val="0"/>
              <w:snapToGrid w:val="0"/>
              <w:spacing w:beforeLines="50" w:afterLines="50" w:line="360" w:lineRule="auto"/>
              <w:jc w:val="center"/>
              <w:rPr>
                <w:rFonts w:hint="eastAsia" w:ascii="仿宋" w:hAnsi="仿宋" w:eastAsia="仿宋" w:cs="仿宋"/>
                <w:bCs/>
                <w:color w:val="auto"/>
                <w:sz w:val="24"/>
                <w:szCs w:val="32"/>
                <w:lang w:val="en-US" w:eastAsia="zh-CN"/>
              </w:rPr>
            </w:pPr>
            <w:r>
              <w:rPr>
                <w:rFonts w:hint="eastAsia" w:ascii="仿宋" w:hAnsi="仿宋" w:eastAsia="仿宋" w:cs="仿宋"/>
                <w:color w:val="auto"/>
                <w:kern w:val="2"/>
                <w:sz w:val="24"/>
                <w:szCs w:val="32"/>
                <w:lang w:val="en-US" w:eastAsia="zh-CN" w:bidi="ar-SA"/>
              </w:rPr>
              <w:t>螺栓</w:t>
            </w:r>
          </w:p>
        </w:tc>
        <w:tc>
          <w:tcPr>
            <w:tcW w:w="1065" w:type="dxa"/>
            <w:vAlign w:val="center"/>
          </w:tcPr>
          <w:p>
            <w:pPr>
              <w:adjustRightInd w:val="0"/>
              <w:snapToGrid w:val="0"/>
              <w:spacing w:beforeLines="50" w:afterLines="50" w:line="360" w:lineRule="auto"/>
              <w:jc w:val="center"/>
              <w:rPr>
                <w:rFonts w:hint="eastAsia" w:ascii="仿宋" w:hAnsi="仿宋" w:eastAsia="仿宋" w:cs="仿宋"/>
                <w:bCs/>
                <w:color w:val="auto"/>
                <w:sz w:val="24"/>
                <w:szCs w:val="32"/>
                <w:lang w:eastAsia="zh-CN"/>
              </w:rPr>
            </w:pPr>
            <w:r>
              <w:rPr>
                <w:rFonts w:hint="eastAsia" w:ascii="仿宋" w:hAnsi="仿宋" w:eastAsia="仿宋" w:cs="仿宋"/>
                <w:bCs/>
                <w:color w:val="auto"/>
                <w:sz w:val="24"/>
                <w:szCs w:val="32"/>
                <w:lang w:eastAsia="zh-CN"/>
              </w:rPr>
              <w:t>指</w:t>
            </w:r>
          </w:p>
        </w:tc>
        <w:tc>
          <w:tcPr>
            <w:tcW w:w="4850" w:type="dxa"/>
            <w:vAlign w:val="center"/>
          </w:tcPr>
          <w:p>
            <w:pPr>
              <w:pStyle w:val="33"/>
              <w:shd w:val="clear" w:color="auto" w:fill="FFFFFF"/>
              <w:tabs>
                <w:tab w:val="left" w:pos="319"/>
              </w:tabs>
              <w:spacing w:before="0" w:beforeAutospacing="0" w:after="225" w:afterAutospacing="0" w:line="360" w:lineRule="auto"/>
              <w:ind w:left="0" w:leftChars="0" w:firstLine="480" w:firstLineChars="200"/>
              <w:jc w:val="both"/>
              <w:rPr>
                <w:rFonts w:hint="eastAsia" w:ascii="仿宋" w:hAnsi="仿宋" w:eastAsia="仿宋" w:cs="仿宋"/>
                <w:color w:val="auto"/>
                <w:kern w:val="2"/>
                <w:sz w:val="24"/>
                <w:szCs w:val="32"/>
                <w:lang w:val="en-US" w:eastAsia="zh-CN" w:bidi="ar-SA"/>
              </w:rPr>
            </w:pPr>
            <w:r>
              <w:rPr>
                <w:rFonts w:hint="eastAsia" w:ascii="仿宋" w:hAnsi="仿宋" w:eastAsia="仿宋" w:cs="仿宋"/>
                <w:color w:val="auto"/>
                <w:kern w:val="2"/>
                <w:sz w:val="24"/>
                <w:szCs w:val="32"/>
                <w:lang w:val="en-US" w:eastAsia="zh-CN" w:bidi="ar-SA"/>
              </w:rPr>
              <w:t>机械零件，配用螺母的圆柱形带螺纹的紧固件。由头部和螺杆(带有外螺纹的圆柱体)两部分组成的一类紧固件，需与螺母配合，用于紧固连接两个带有通孔的零件。 这种连接形式称螺栓连接。如把螺母从螺栓上旋下，又可以使这两个零件分开，故螺栓连接是属于可拆卸连接。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93" w:hRule="atLeast"/>
        </w:trPr>
        <w:tc>
          <w:tcPr>
            <w:tcW w:w="2840" w:type="dxa"/>
            <w:vAlign w:val="center"/>
          </w:tcPr>
          <w:p>
            <w:pPr>
              <w:adjustRightInd w:val="0"/>
              <w:snapToGrid w:val="0"/>
              <w:spacing w:beforeLines="50" w:afterLines="50" w:line="360" w:lineRule="auto"/>
              <w:jc w:val="center"/>
              <w:rPr>
                <w:rFonts w:hint="eastAsia" w:ascii="仿宋" w:hAnsi="仿宋" w:eastAsia="仿宋" w:cs="仿宋"/>
                <w:bCs/>
                <w:color w:val="auto"/>
                <w:sz w:val="24"/>
                <w:szCs w:val="32"/>
                <w:lang w:val="en-US" w:eastAsia="zh-CN"/>
              </w:rPr>
            </w:pPr>
            <w:r>
              <w:rPr>
                <w:rFonts w:hint="eastAsia" w:ascii="仿宋" w:hAnsi="仿宋" w:eastAsia="仿宋" w:cs="仿宋"/>
                <w:bCs/>
                <w:color w:val="auto"/>
                <w:sz w:val="24"/>
                <w:szCs w:val="32"/>
                <w:lang w:val="en-US" w:eastAsia="zh-CN"/>
              </w:rPr>
              <w:t>螺母</w:t>
            </w:r>
          </w:p>
        </w:tc>
        <w:tc>
          <w:tcPr>
            <w:tcW w:w="1065" w:type="dxa"/>
            <w:vAlign w:val="center"/>
          </w:tcPr>
          <w:p>
            <w:pPr>
              <w:adjustRightInd w:val="0"/>
              <w:snapToGrid w:val="0"/>
              <w:spacing w:beforeLines="50" w:afterLines="50" w:line="360" w:lineRule="auto"/>
              <w:jc w:val="center"/>
              <w:rPr>
                <w:rFonts w:hint="eastAsia" w:ascii="仿宋" w:hAnsi="仿宋" w:eastAsia="仿宋" w:cs="仿宋"/>
                <w:bCs/>
                <w:color w:val="auto"/>
                <w:sz w:val="24"/>
                <w:szCs w:val="32"/>
                <w:lang w:eastAsia="zh-CN"/>
              </w:rPr>
            </w:pPr>
            <w:r>
              <w:rPr>
                <w:rFonts w:hint="eastAsia" w:ascii="仿宋" w:hAnsi="仿宋" w:eastAsia="仿宋" w:cs="仿宋"/>
                <w:bCs/>
                <w:color w:val="auto"/>
                <w:sz w:val="24"/>
                <w:szCs w:val="32"/>
                <w:lang w:eastAsia="zh-CN"/>
              </w:rPr>
              <w:t>指</w:t>
            </w:r>
          </w:p>
        </w:tc>
        <w:tc>
          <w:tcPr>
            <w:tcW w:w="4850" w:type="dxa"/>
            <w:vAlign w:val="center"/>
          </w:tcPr>
          <w:p>
            <w:pPr>
              <w:pStyle w:val="33"/>
              <w:shd w:val="clear" w:color="auto" w:fill="FFFFFF"/>
              <w:tabs>
                <w:tab w:val="left" w:pos="319"/>
              </w:tabs>
              <w:spacing w:before="0" w:beforeAutospacing="0" w:after="225" w:afterAutospacing="0" w:line="360" w:lineRule="auto"/>
              <w:ind w:left="0" w:leftChars="0" w:firstLine="480" w:firstLineChars="200"/>
              <w:jc w:val="both"/>
              <w:rPr>
                <w:rFonts w:hint="eastAsia" w:ascii="仿宋" w:hAnsi="仿宋" w:eastAsia="仿宋" w:cs="仿宋"/>
                <w:color w:val="auto"/>
                <w:kern w:val="2"/>
                <w:sz w:val="24"/>
                <w:szCs w:val="32"/>
                <w:lang w:val="en-US" w:eastAsia="zh-CN" w:bidi="ar-SA"/>
              </w:rPr>
            </w:pPr>
            <w:r>
              <w:rPr>
                <w:rFonts w:hint="eastAsia" w:ascii="仿宋" w:hAnsi="仿宋" w:eastAsia="仿宋" w:cs="仿宋"/>
                <w:color w:val="auto"/>
                <w:kern w:val="2"/>
                <w:sz w:val="24"/>
                <w:szCs w:val="32"/>
                <w:lang w:val="en-US" w:eastAsia="zh-CN" w:bidi="ar-SA"/>
              </w:rPr>
              <w:t>螺丝帽也称螺母，螺栓与螺母是通过它们之间都有的螺旋线相联接的。通过螺旋，把螺母的螺旋运动变成沿螺栓轴线的直线运动。通过拧紧和放松螺来达到对联接件的紧固和拆除。</w:t>
            </w:r>
          </w:p>
          <w:p>
            <w:pPr>
              <w:pStyle w:val="33"/>
              <w:shd w:val="clear" w:color="auto" w:fill="FFFFFF"/>
              <w:tabs>
                <w:tab w:val="left" w:pos="319"/>
              </w:tabs>
              <w:spacing w:before="0" w:beforeAutospacing="0" w:after="225" w:afterAutospacing="0" w:line="360" w:lineRule="auto"/>
              <w:ind w:left="0" w:leftChars="0" w:firstLine="480" w:firstLineChars="200"/>
              <w:jc w:val="both"/>
              <w:rPr>
                <w:rFonts w:hint="eastAsia" w:ascii="仿宋" w:hAnsi="仿宋" w:eastAsia="仿宋" w:cs="仿宋"/>
                <w:color w:val="auto"/>
                <w:kern w:val="2"/>
                <w:sz w:val="24"/>
                <w:szCs w:val="32"/>
                <w:lang w:val="en-US" w:eastAsia="zh-CN" w:bidi="ar-SA"/>
              </w:rPr>
            </w:pPr>
          </w:p>
        </w:tc>
      </w:tr>
    </w:tbl>
    <w:p>
      <w:pPr>
        <w:adjustRightInd/>
        <w:snapToGrid/>
        <w:spacing w:line="240" w:lineRule="auto"/>
        <w:ind w:firstLine="1968" w:firstLineChars="7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第一章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重大风险及重大事项提示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公司提醒投资者应认真阅读本挂牌转让说明书全文，并特别注意下列重大提示。除重大事项提示外，公司特别提醒投资者认真阅读本挂牌转让说明书“第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章风险因素”的相关资料。</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一、重大风险提示及应对措施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内部管理风险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目前处于快速成长时期，机构设置较为简单，内部管理相对稳定，但随着公司资产规模和经营规模不断扩大，员工人数及组织机构日益扩大，经营决策、组织管理、风险控制的难度将加大。管理团队若不能随营业规模、业务和资产规模扩张而相应提高管理水平，并采取相应对策，公司将面临一定的内部管理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应对措施：</w:t>
      </w:r>
      <w:r>
        <w:rPr>
          <w:rFonts w:hint="eastAsia" w:ascii="仿宋" w:hAnsi="仿宋" w:eastAsia="仿宋" w:cs="仿宋"/>
          <w:color w:val="auto"/>
          <w:sz w:val="28"/>
          <w:szCs w:val="28"/>
          <w:highlight w:val="none"/>
        </w:rPr>
        <w:t>公司在稳定目前核心团队的同时，一方面通过引进外部优秀人才扩充团队力量，另一方面通过内部培养提拔优秀青年员工。双管齐下的战略将使得公司的内部管理随着规模扩建与产业的延伸同步前行。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（二）技术风险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近年来，国家对</w:t>
      </w:r>
      <w:r>
        <w:rPr>
          <w:rFonts w:hint="eastAsia" w:ascii="仿宋" w:hAnsi="仿宋" w:eastAsia="仿宋" w:cs="仿宋"/>
          <w:color w:val="000000" w:themeColor="text1"/>
          <w:sz w:val="28"/>
          <w:szCs w:val="28"/>
          <w:highlight w:val="none"/>
          <w:lang w:eastAsia="zh-CN"/>
          <w14:textFill>
            <w14:solidFill>
              <w14:schemeClr w14:val="tx1"/>
            </w14:solidFill>
          </w14:textFill>
        </w:rPr>
        <w:t>设备制造</w:t>
      </w:r>
      <w:r>
        <w:rPr>
          <w:rFonts w:hint="eastAsia" w:ascii="仿宋" w:hAnsi="仿宋" w:eastAsia="仿宋" w:cs="仿宋"/>
          <w:color w:val="000000" w:themeColor="text1"/>
          <w:sz w:val="28"/>
          <w:szCs w:val="28"/>
          <w:highlight w:val="none"/>
          <w14:textFill>
            <w14:solidFill>
              <w14:schemeClr w14:val="tx1"/>
            </w14:solidFill>
          </w14:textFill>
        </w:rPr>
        <w:t>标准的提高，对我国设备制造企业提出了更高的要求，一些企业在技术提升和设施工艺的改造过程中，基本都是照搬国外技术，自主研发投入比例非常小，这对我国设备企业长远发展产生不利影响，因此存在一定的技术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应对措施：应加大对关键共性技术的研发，切实加强对自主创新</w:t>
      </w:r>
      <w:r>
        <w:rPr>
          <w:rFonts w:hint="eastAsia" w:ascii="仿宋" w:hAnsi="仿宋" w:eastAsia="仿宋" w:cs="仿宋"/>
          <w:color w:val="000000" w:themeColor="text1"/>
          <w:sz w:val="28"/>
          <w:szCs w:val="28"/>
          <w:highlight w:val="none"/>
          <w:lang w:eastAsia="zh-CN"/>
          <w14:textFill>
            <w14:solidFill>
              <w14:schemeClr w14:val="tx1"/>
            </w14:solidFill>
          </w14:textFill>
        </w:rPr>
        <w:t>机械制造</w:t>
      </w:r>
      <w:r>
        <w:rPr>
          <w:rFonts w:hint="eastAsia" w:ascii="仿宋" w:hAnsi="仿宋" w:eastAsia="仿宋" w:cs="仿宋"/>
          <w:color w:val="000000" w:themeColor="text1"/>
          <w:sz w:val="28"/>
          <w:szCs w:val="28"/>
          <w:highlight w:val="none"/>
          <w14:textFill>
            <w14:solidFill>
              <w14:schemeClr w14:val="tx1"/>
            </w14:solidFill>
          </w14:textFill>
        </w:rPr>
        <w:t>技术知识产权的保护力度；应进一步规范产业市场，除了建立信息发布制度，适时发布企业数量与产业规模、淘汰落后产品技术目录等，引导企业理性跨界投资；还应完善金融政策体系，特别是要尽快出台及完善对</w:t>
      </w:r>
      <w:r>
        <w:rPr>
          <w:rFonts w:hint="eastAsia" w:ascii="仿宋" w:hAnsi="仿宋" w:eastAsia="仿宋" w:cs="仿宋"/>
          <w:color w:val="000000" w:themeColor="text1"/>
          <w:sz w:val="28"/>
          <w:szCs w:val="28"/>
          <w:highlight w:val="none"/>
          <w:lang w:eastAsia="zh-CN"/>
          <w14:textFill>
            <w14:solidFill>
              <w14:schemeClr w14:val="tx1"/>
            </w14:solidFill>
          </w14:textFill>
        </w:rPr>
        <w:t>机械制造</w:t>
      </w:r>
      <w:r>
        <w:rPr>
          <w:rFonts w:hint="eastAsia" w:ascii="仿宋" w:hAnsi="仿宋" w:eastAsia="仿宋" w:cs="仿宋"/>
          <w:color w:val="000000" w:themeColor="text1"/>
          <w:sz w:val="28"/>
          <w:szCs w:val="28"/>
          <w:highlight w:val="none"/>
          <w14:textFill>
            <w14:solidFill>
              <w14:schemeClr w14:val="tx1"/>
            </w14:solidFill>
          </w14:textFill>
        </w:rPr>
        <w:t>项目的认定和考核标准</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原材料价格波动的风险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公司生产所需的原材料主要为钢材，并且生产所需的零部件的生产材料也主 要也为钢材，钢材的价格直接或间接的影响公司生产成本。钢材价格上涨直接导致采购成本上升，使得公司自制零部件的成本上升，从而直接增加公司生产成本。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FF"/>
          <w:sz w:val="28"/>
          <w:szCs w:val="28"/>
          <w:highlight w:val="none"/>
          <w:lang w:eastAsia="zh-CN"/>
        </w:rPr>
      </w:pPr>
      <w:r>
        <w:rPr>
          <w:rFonts w:hint="eastAsia" w:ascii="仿宋" w:hAnsi="仿宋" w:eastAsia="仿宋" w:cs="仿宋"/>
          <w:color w:val="auto"/>
          <w:sz w:val="28"/>
          <w:szCs w:val="28"/>
          <w:highlight w:val="none"/>
          <w:lang w:eastAsia="zh-CN"/>
        </w:rPr>
        <w:t>应对措施：</w:t>
      </w:r>
      <w:r>
        <w:rPr>
          <w:rFonts w:hint="eastAsia" w:ascii="仿宋" w:hAnsi="仿宋" w:eastAsia="仿宋" w:cs="仿宋"/>
          <w:color w:val="auto"/>
          <w:sz w:val="28"/>
          <w:szCs w:val="28"/>
          <w:lang w:val="zh-CN"/>
        </w:rPr>
        <w:t>加强产品市场的信息服务，提</w:t>
      </w:r>
      <w:r>
        <w:rPr>
          <w:rFonts w:hint="eastAsia" w:ascii="仿宋" w:hAnsi="仿宋" w:eastAsia="仿宋" w:cs="仿宋"/>
          <w:sz w:val="28"/>
          <w:szCs w:val="28"/>
          <w:lang w:val="zh-CN"/>
        </w:rPr>
        <w:t>高科学决策的能力，以政府部门作为产品的主要提供者，对互联网与传统信息载体进行优势互补，加强产品信息体系建设，加强产品市场供求和价格走势的分析预测，提高科学决策的水平和能力。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市场竞争风险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真空泵行业的市场划分极为复杂，产品规格型号众多。作为真空泵行业的后来者，公司近年来的快速发展虽然也在真空泵市场取得了一席之地，但是，真空泵行业进入门槛相对较低，随着进入者和潜在进入者越来越多，竞争对手越来越多。国内真空泵行业生产单位多，市场竞争日趋激烈。另外，随着科技的进步，不排除出现质量更好、工艺更好的替代品。公司存在一定的市场竞争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应对措施：针对上述风险，公司认为应抓住国内市场持续成长的有利时机，扩大规模，增强实力。公司将继续发挥技术、品牌、质量等方面的优势，在巩固市场现有份额的基础上，加强产品的研发，创新技术与管理思路，开发储备新产品、新技术，开拓新的业务市场。构筑多渠道的营销网络，扩大市场份额及品牌影响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）经营风险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企业自主创新能力较弱，近年来，我国</w:t>
      </w:r>
      <w:r>
        <w:rPr>
          <w:rFonts w:hint="eastAsia" w:ascii="仿宋" w:hAnsi="仿宋" w:eastAsia="仿宋" w:cs="仿宋"/>
          <w:color w:val="auto"/>
          <w:sz w:val="28"/>
          <w:szCs w:val="28"/>
          <w:highlight w:val="none"/>
          <w:lang w:eastAsia="zh-CN"/>
        </w:rPr>
        <w:t>机械</w:t>
      </w:r>
      <w:r>
        <w:rPr>
          <w:rFonts w:hint="eastAsia" w:ascii="仿宋" w:hAnsi="仿宋" w:eastAsia="仿宋" w:cs="仿宋"/>
          <w:color w:val="auto"/>
          <w:sz w:val="28"/>
          <w:szCs w:val="28"/>
          <w:highlight w:val="none"/>
        </w:rPr>
        <w:t>设备行业实现了较快的发展，但除本公司等少数优势企业外，我国大部分环保设备企业的自主创新能力薄弱，已经成为制约行业发展的一个重要因素。企业自主创新能力不足主要表现在两个方面：一方面企业技术创新能力差，拥有自主知识产权技术的企业较少，科研成果数量少，水平不高；二是企业体制创新进展慢，</w:t>
      </w:r>
      <w:r>
        <w:rPr>
          <w:rFonts w:hint="eastAsia" w:ascii="仿宋" w:hAnsi="仿宋" w:eastAsia="仿宋" w:cs="仿宋"/>
          <w:color w:val="auto"/>
          <w:sz w:val="28"/>
          <w:szCs w:val="28"/>
          <w:highlight w:val="none"/>
          <w:lang w:eastAsia="zh-CN"/>
        </w:rPr>
        <w:t>机械</w:t>
      </w:r>
      <w:r>
        <w:rPr>
          <w:rFonts w:hint="eastAsia" w:ascii="仿宋" w:hAnsi="仿宋" w:eastAsia="仿宋" w:cs="仿宋"/>
          <w:color w:val="auto"/>
          <w:sz w:val="28"/>
          <w:szCs w:val="28"/>
          <w:highlight w:val="none"/>
        </w:rPr>
        <w:t>设备企业大多数还处于小规模生产阶段，部分企业还处于小作坊式生产阶段，企业管理水平不高，难以适应现代企业管理制度发展的要求。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应对措施：建立和完善培训体系，尤其是对于管理人员及技术人员的培训，以适应快速增加的业务需要。开展岗前培训、外送培训、请进培训、自学相结合的培训计划，不断提高公司管理层和员工的综合素质。制定具有市场竞争力的人力资源制度，以核心价值理念为指导，根据当地人才市场情况，制定符合公司文化特色的、具有市场竞争力的人力资源管理制度和薪酬模式，吸引优秀人才加盟，同时保持现有核心员工队伍的稳定。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股利分配政策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公司在弥补上一年度亏损后，依序分别提取法定公积金和任意公积金，剩余部分根据公司生产经营情况分配股东股利。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公司分配当年税后利润时，应当提取利润的10%列入公司法定公积金。公司法定公积金累计额为公司注册资本的50%以上的，可以不再提取。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公司的法定公积金不足以弥补以前年度亏损的，在依照前款规定提取法定公积金之前，应当先用当年利润弥补亏损。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公司从税后利润中提取法定公积金后，经股东会决议，还可以从税后利润中提取任意公积金。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公司弥补亏损和提取公积金后所余税后利润，按照股东持有的股份比例分配。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股东会违反前款规定，在公司弥补亏损和提取法定公积金之前向股东分配利润的，股东必须将违反规定分配的利润退还公司。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公司的公积金用于弥补公司的亏损、扩大公司生产经营或者转为增加公司资本。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法定公积金转为资本时，所留存的该项公积金将不少于转增前公司注册资本的25%。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0"/>
          <w:szCs w:val="22"/>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3"/>
          <w:cols w:space="720" w:num="1"/>
          <w:docGrid w:type="lines" w:linePitch="312" w:charSpace="0"/>
        </w:sectPr>
      </w:pP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司在股利分配方面实行同股同权政策。公司按各股东持股比例进行分配，采取现金、股票或者现金与股票相结合的形式分配股利。公司将根据赢利状况及经营需要实行灵活的、切实可行的利润分配政策，不定期进行利润分配。</w:t>
      </w:r>
    </w:p>
    <w:bookmarkEnd w:id="4"/>
    <w:bookmarkEnd w:id="5"/>
    <w:bookmarkEnd w:id="6"/>
    <w:bookmarkEnd w:id="7"/>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8"/>
          <w:szCs w:val="28"/>
          <w:highlight w:val="none"/>
        </w:rPr>
      </w:pPr>
      <w:bookmarkStart w:id="17" w:name="_Toc338062687"/>
      <w:bookmarkStart w:id="18" w:name="_Toc311105617"/>
      <w:bookmarkStart w:id="19" w:name="_Toc239351153"/>
      <w:bookmarkStart w:id="20" w:name="_Toc236050928"/>
      <w:bookmarkStart w:id="21" w:name="_Toc235681351"/>
      <w:bookmarkStart w:id="22" w:name="_Toc235609130"/>
      <w:bookmarkStart w:id="23" w:name="_Toc235694156"/>
      <w:bookmarkStart w:id="24" w:name="_Toc235847596"/>
      <w:bookmarkStart w:id="25" w:name="_Toc228431314"/>
      <w:bookmarkStart w:id="26" w:name="_Toc235610407"/>
      <w:bookmarkStart w:id="27" w:name="_Toc228433045"/>
      <w:bookmarkStart w:id="28" w:name="_Toc229365509"/>
      <w:bookmarkStart w:id="29" w:name="_Toc235616204"/>
      <w:bookmarkStart w:id="30" w:name="_Toc228505912"/>
      <w:bookmarkStart w:id="31" w:name="_Toc235675132"/>
      <w:bookmarkStart w:id="32" w:name="_Toc235610706"/>
      <w:bookmarkStart w:id="33" w:name="_Toc235609048"/>
      <w:r>
        <w:rPr>
          <w:rFonts w:hint="eastAsia" w:ascii="仿宋" w:hAnsi="仿宋" w:eastAsia="仿宋" w:cs="仿宋"/>
          <w:b/>
          <w:bCs/>
          <w:color w:val="auto"/>
          <w:sz w:val="28"/>
          <w:szCs w:val="28"/>
          <w:highlight w:val="none"/>
        </w:rPr>
        <w:t>第二章</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基本情况</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一、公司基本情况</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1、挂牌公司基本情况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挂牌公司基本情况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公司名称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临沂沂星泰龙机械有限责任公司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eastAsia="zh-CN"/>
        </w:rPr>
        <w:t>：杨彬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统一社会信用代码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91371325793919323Q</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设立日期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2006年09月21日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注册资本</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800万元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实收资本</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住所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山东省临沂市费县蒙台路北段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lang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276000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经营范围：生产、销售；真空设备、管道加工设备；便携式机床、金属挤压校直设备、螺栓、螺母、螺杆（以上生产、经营范围国家禁止和限制的除外。需经许可经营的须凭许可证生产经营）(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信息</w:t>
      </w:r>
      <w:r>
        <w:rPr>
          <w:rFonts w:hint="eastAsia" w:ascii="仿宋" w:hAnsi="仿宋" w:eastAsia="仿宋" w:cs="仿宋"/>
          <w:color w:val="auto"/>
          <w:sz w:val="28"/>
          <w:szCs w:val="28"/>
          <w:highlight w:val="none"/>
        </w:rPr>
        <w:t>披露事务负责人</w:t>
      </w:r>
      <w:r>
        <w:rPr>
          <w:rFonts w:hint="eastAsia" w:ascii="仿宋" w:hAnsi="仿宋" w:eastAsia="仿宋" w:cs="仿宋"/>
          <w:color w:val="auto"/>
          <w:sz w:val="28"/>
          <w:szCs w:val="28"/>
          <w:highlight w:val="none"/>
          <w:lang w:val="en-US" w:eastAsia="zh-CN"/>
        </w:rPr>
        <w:t>：李玉霞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olor w:val="auto"/>
          <w:sz w:val="28"/>
          <w:szCs w:val="28"/>
          <w:lang w:val="en-US" w:eastAsia="zh-CN"/>
        </w:rPr>
      </w:pPr>
      <w:r>
        <w:rPr>
          <w:rFonts w:hint="eastAsia" w:ascii="仿宋" w:hAnsi="仿宋" w:eastAsia="仿宋" w:cs="仿宋"/>
          <w:color w:val="auto"/>
          <w:sz w:val="28"/>
          <w:szCs w:val="28"/>
          <w:highlight w:val="none"/>
          <w:lang w:val="en-US" w:eastAsia="zh-CN"/>
        </w:rPr>
        <w:t>联系电话：</w:t>
      </w:r>
      <w:r>
        <w:rPr>
          <w:rFonts w:hint="eastAsia" w:ascii="仿宋" w:hAnsi="仿宋" w:eastAsia="仿宋"/>
          <w:color w:val="auto"/>
          <w:sz w:val="28"/>
          <w:szCs w:val="28"/>
          <w:lang w:val="en-US" w:eastAsia="zh-CN"/>
        </w:rPr>
        <w:t>18353918969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s="仿宋"/>
          <w:color w:val="auto"/>
          <w:sz w:val="28"/>
          <w:szCs w:val="28"/>
          <w:highlight w:val="none"/>
          <w:lang w:val="en-US" w:eastAsia="zh-CN"/>
        </w:rPr>
        <w:t>临沂沂星泰龙机械有限责任公司</w:t>
      </w:r>
      <w:r>
        <w:rPr>
          <w:rFonts w:hint="eastAsia" w:ascii="仿宋" w:hAnsi="仿宋" w:eastAsia="仿宋"/>
          <w:color w:val="auto"/>
          <w:sz w:val="28"/>
          <w:szCs w:val="28"/>
          <w:lang w:val="en-US" w:eastAsia="zh-CN"/>
        </w:rPr>
        <w:t>成立于2006年09月，位于位于经济发达、交通便利，环境优美的山东临沂费县，是一家制作安装真空设备、便携式机床等机械设备的公司。公司经过十多年的不懈努力，已发展为集科技、生产、销售于一体的，具有一定规模的机械公司，公司具有雄厚的技术力量、先进的机械加工、工装配套设备及一流的检测手段，公司本着“科技领先，质量服务，以诚为本、信誉至上”的原则，使沂星泰龙成为市场的知名品牌，并深受国内外客户的好评。我们以过硬的技术，完善的服务，荣获“全国质量检测合格产品”“消费者信得过产品”等殊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ascii="仿宋" w:hAnsi="仿宋" w:eastAsia="仿宋"/>
          <w:color w:val="auto"/>
          <w:sz w:val="28"/>
          <w:szCs w:val="28"/>
          <w:lang w:val="en-US" w:eastAsia="zh-CN"/>
        </w:rPr>
        <w:t>为迎接新挑战，公司已建立了现代化的企业制度。大力实施科技、品牌、人才、文化等创新战略，始终坚持“质量铸就品牌.服务编织未来”的企业理念，以优越的产品，优惠的价格，优良的服务，与国内外企业集团、商家精诚合作，共铸辉煌。</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360" w:lineRule="auto"/>
        <w:ind w:leftChars="200" w:right="0" w:rightChars="0" w:firstLine="281" w:firstLineChars="1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公司目前股权结构及股东情况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沂星泰龙目前的股权结构为：杨彬有390万元出资额，股权占比48.75%;李玉霞有390万元出资额，股权占比48.75%;朱宗存有10万元出资额，股权占比1.25%;崔劭炜有10万元出资额，股权占比1.25%。</w:t>
      </w:r>
    </w:p>
    <w:p>
      <w:pPr>
        <w:numPr>
          <w:ilvl w:val="0"/>
          <w:numId w:val="2"/>
        </w:numPr>
        <w:snapToGrid/>
        <w:spacing w:before="156" w:beforeLines="50" w:after="156" w:afterLines="50" w:line="360" w:lineRule="auto"/>
        <w:ind w:left="0" w:leftChars="0" w:firstLine="482" w:firstLineChars="200"/>
        <w:contextualSpacing/>
        <w:rPr>
          <w:rFonts w:hint="eastAsia" w:ascii="仿宋" w:hAnsi="仿宋" w:eastAsia="仿宋" w:cs="仿宋"/>
          <w:b/>
          <w:bCs/>
          <w:color w:val="auto"/>
          <w:lang w:eastAsia="zh-CN"/>
        </w:rPr>
      </w:pPr>
      <w:r>
        <w:rPr>
          <w:rFonts w:hint="eastAsia" w:ascii="仿宋" w:hAnsi="仿宋" w:eastAsia="仿宋" w:cs="仿宋"/>
          <w:b/>
          <w:bCs/>
          <w:color w:val="auto"/>
          <w:lang w:eastAsia="zh-CN"/>
        </w:rPr>
        <w:t>公司组织结构</w:t>
      </w:r>
    </w:p>
    <w:p>
      <w:pPr>
        <w:numPr>
          <w:ilvl w:val="0"/>
          <w:numId w:val="0"/>
        </w:numPr>
        <w:snapToGrid/>
        <w:spacing w:before="156" w:beforeLines="50" w:after="156" w:afterLines="50" w:line="360" w:lineRule="auto"/>
        <w:ind w:leftChars="200"/>
        <w:contextualSpacing/>
        <w:rPr>
          <w:rFonts w:hint="eastAsia" w:ascii="仿宋" w:hAnsi="仿宋" w:eastAsia="仿宋" w:cs="仿宋"/>
          <w:b/>
          <w:bCs/>
          <w:color w:val="auto"/>
          <w:lang w:eastAsia="zh-CN"/>
        </w:rPr>
      </w:pPr>
      <w:r>
        <w:rPr>
          <w:rFonts w:hint="eastAsia" w:ascii="仿宋" w:hAnsi="仿宋" w:eastAsia="仿宋" w:cs="仿宋"/>
          <w:color w:val="auto"/>
          <w:sz w:val="28"/>
          <w:szCs w:val="28"/>
          <w:highlight w:val="none"/>
          <w:lang w:eastAsia="zh-CN"/>
        </w:rPr>
        <w:drawing>
          <wp:inline distT="0" distB="0" distL="114300" distR="114300">
            <wp:extent cx="4676775" cy="3009900"/>
            <wp:effectExtent l="0" t="0" r="9525" b="0"/>
            <wp:docPr id="1" name="图片 1" descr="3e3bcd1a477232ab37c79c6dd8374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3bcd1a477232ab37c79c6dd8374e8"/>
                    <pic:cNvPicPr>
                      <a:picLocks noChangeAspect="1"/>
                    </pic:cNvPicPr>
                  </pic:nvPicPr>
                  <pic:blipFill>
                    <a:blip r:embed="rId17"/>
                    <a:stretch>
                      <a:fillRect/>
                    </a:stretch>
                  </pic:blipFill>
                  <pic:spPr>
                    <a:xfrm>
                      <a:off x="0" y="0"/>
                      <a:ext cx="4676775" cy="3009900"/>
                    </a:xfrm>
                    <a:prstGeom prst="rect">
                      <a:avLst/>
                    </a:prstGeom>
                  </pic:spPr>
                </pic:pic>
              </a:graphicData>
            </a:graphic>
          </wp:inline>
        </w:drawing>
      </w:r>
    </w:p>
    <w:p>
      <w:pPr>
        <w:numPr>
          <w:ilvl w:val="0"/>
          <w:numId w:val="3"/>
        </w:numPr>
        <w:spacing w:line="360" w:lineRule="auto"/>
        <w:rPr>
          <w:rFonts w:hint="eastAsia" w:ascii="仿宋" w:hAnsi="仿宋" w:eastAsia="仿宋" w:cs="仿宋"/>
          <w:b/>
          <w:bCs/>
          <w:color w:val="auto"/>
          <w:lang w:eastAsia="zh-CN"/>
        </w:rPr>
      </w:pPr>
      <w:bookmarkStart w:id="34" w:name="_Toc365533481"/>
      <w:bookmarkStart w:id="35" w:name="_Toc338571776"/>
      <w:bookmarkStart w:id="36" w:name="_Toc485746029"/>
      <w:r>
        <w:rPr>
          <w:rFonts w:hint="eastAsia" w:ascii="仿宋" w:hAnsi="仿宋" w:eastAsia="仿宋" w:cs="仿宋"/>
          <w:b/>
          <w:bCs/>
          <w:color w:val="auto"/>
        </w:rPr>
        <w:t>公司主</w:t>
      </w:r>
      <w:bookmarkEnd w:id="34"/>
      <w:bookmarkEnd w:id="35"/>
      <w:bookmarkEnd w:id="36"/>
      <w:r>
        <w:rPr>
          <w:rFonts w:hint="eastAsia" w:ascii="仿宋" w:hAnsi="仿宋" w:eastAsia="仿宋" w:cs="仿宋"/>
          <w:b/>
          <w:bCs/>
          <w:color w:val="auto"/>
          <w:lang w:eastAsia="zh-CN"/>
        </w:rPr>
        <w:t>营业务情况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eastAsia="zh-CN"/>
        </w:rPr>
      </w:pPr>
      <w:r>
        <w:rPr>
          <w:rFonts w:hint="eastAsia" w:ascii="Calibri" w:hAnsi="Calibri" w:eastAsia="仿宋" w:cs="Calibri"/>
          <w:color w:val="auto"/>
          <w:sz w:val="28"/>
          <w:szCs w:val="28"/>
          <w:highlight w:val="none"/>
          <w:lang w:val="en-US" w:eastAsia="zh-CN"/>
        </w:rPr>
        <w:t>（一）主要产品或服务内容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bookmarkStart w:id="37" w:name="_Toc338571777"/>
      <w:bookmarkStart w:id="38" w:name="_Toc365533483"/>
      <w:r>
        <w:rPr>
          <w:rFonts w:hint="eastAsia" w:ascii="Calibri" w:hAnsi="Calibri" w:eastAsia="仿宋" w:cs="Calibri"/>
          <w:color w:val="auto"/>
          <w:sz w:val="28"/>
          <w:szCs w:val="28"/>
          <w:highlight w:val="none"/>
          <w:lang w:val="en-US" w:eastAsia="zh-CN"/>
        </w:rPr>
        <w:t>公司主要产品有小型真空泵、压缩机、双盘磨浆机、水力碎浆机等多种产品。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公司生产产品图：</w:t>
      </w:r>
    </w:p>
    <w:p>
      <w:pPr>
        <w:pStyle w:val="2"/>
        <w:rPr>
          <w:rFonts w:hint="eastAsia"/>
          <w:lang w:val="en-US" w:eastAsia="zh-CN"/>
        </w:rPr>
      </w:pPr>
      <w:r>
        <w:rPr>
          <w:rFonts w:hint="eastAsia"/>
          <w:lang w:val="en-US" w:eastAsia="zh-CN"/>
        </w:rPr>
        <w:drawing>
          <wp:inline distT="0" distB="0" distL="114300" distR="114300">
            <wp:extent cx="2295525" cy="2381250"/>
            <wp:effectExtent l="0" t="0" r="9525" b="0"/>
            <wp:docPr id="6" name="图片 6" descr="cb052978ac9cc7faa5e35634134e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b052978ac9cc7faa5e35634134ed8e"/>
                    <pic:cNvPicPr>
                      <a:picLocks noChangeAspect="1"/>
                    </pic:cNvPicPr>
                  </pic:nvPicPr>
                  <pic:blipFill>
                    <a:blip r:embed="rId18"/>
                    <a:stretch>
                      <a:fillRect/>
                    </a:stretch>
                  </pic:blipFill>
                  <pic:spPr>
                    <a:xfrm>
                      <a:off x="0" y="0"/>
                      <a:ext cx="2295525" cy="2381250"/>
                    </a:xfrm>
                    <a:prstGeom prst="rect">
                      <a:avLst/>
                    </a:prstGeom>
                  </pic:spPr>
                </pic:pic>
              </a:graphicData>
            </a:graphic>
          </wp:inline>
        </w:drawing>
      </w:r>
      <w:r>
        <w:rPr>
          <w:rFonts w:hint="eastAsia"/>
          <w:lang w:val="en-US" w:eastAsia="zh-CN"/>
        </w:rPr>
        <w:drawing>
          <wp:inline distT="0" distB="0" distL="114300" distR="114300">
            <wp:extent cx="2143125" cy="2349500"/>
            <wp:effectExtent l="0" t="0" r="9525" b="12700"/>
            <wp:docPr id="10" name="图片 10" descr="1e23295566bc985c2795518a42b2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e23295566bc985c2795518a42b2d47"/>
                    <pic:cNvPicPr>
                      <a:picLocks noChangeAspect="1"/>
                    </pic:cNvPicPr>
                  </pic:nvPicPr>
                  <pic:blipFill>
                    <a:blip r:embed="rId19"/>
                    <a:stretch>
                      <a:fillRect/>
                    </a:stretch>
                  </pic:blipFill>
                  <pic:spPr>
                    <a:xfrm>
                      <a:off x="0" y="0"/>
                      <a:ext cx="2143125" cy="2349500"/>
                    </a:xfrm>
                    <a:prstGeom prst="rect">
                      <a:avLst/>
                    </a:prstGeom>
                  </pic:spPr>
                </pic:pic>
              </a:graphicData>
            </a:graphic>
          </wp:inline>
        </w:drawing>
      </w:r>
    </w:p>
    <w:p>
      <w:pPr>
        <w:pStyle w:val="2"/>
        <w:rPr>
          <w:rFonts w:hint="eastAsia"/>
          <w:lang w:val="en-US" w:eastAsia="zh-CN"/>
        </w:rPr>
      </w:pPr>
      <w:r>
        <w:rPr>
          <w:rFonts w:hint="eastAsia"/>
          <w:lang w:val="en-US" w:eastAsia="zh-CN"/>
        </w:rPr>
        <w:drawing>
          <wp:inline distT="0" distB="0" distL="114300" distR="114300">
            <wp:extent cx="5172710" cy="2428875"/>
            <wp:effectExtent l="0" t="0" r="8890" b="9525"/>
            <wp:docPr id="12" name="图片 12" descr="1828ede54fe265d7a1e3bbc6ca5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828ede54fe265d7a1e3bbc6ca55562"/>
                    <pic:cNvPicPr>
                      <a:picLocks noChangeAspect="1"/>
                    </pic:cNvPicPr>
                  </pic:nvPicPr>
                  <pic:blipFill>
                    <a:blip r:embed="rId20"/>
                    <a:stretch>
                      <a:fillRect/>
                    </a:stretch>
                  </pic:blipFill>
                  <pic:spPr>
                    <a:xfrm>
                      <a:off x="0" y="0"/>
                      <a:ext cx="5172710" cy="24288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kern w:val="2"/>
          <w:sz w:val="28"/>
          <w:szCs w:val="28"/>
          <w:highlight w:val="none"/>
          <w:u w:val="none"/>
          <w:shd w:val="clear"/>
          <w:lang w:val="en-US" w:eastAsia="zh-CN" w:bidi="ar-SA"/>
        </w:rPr>
      </w:pPr>
      <w:r>
        <w:rPr>
          <w:rFonts w:hint="eastAsia" w:ascii="仿宋" w:hAnsi="仿宋" w:eastAsia="仿宋" w:cs="仿宋"/>
          <w:color w:val="auto"/>
          <w:kern w:val="2"/>
          <w:sz w:val="28"/>
          <w:szCs w:val="28"/>
          <w:highlight w:val="none"/>
          <w:u w:val="none"/>
          <w:shd w:val="clear"/>
          <w:lang w:val="en-US" w:eastAsia="zh-CN" w:bidi="ar-SA"/>
        </w:rPr>
        <w:t>公司在服务流程方面的大量改进，严格规范的质检规则，详细的质量检验管理细则，严格高效的管理团队，培养了一批责任心强、勇于创新的年轻的技术管理中坚力量，使企业的管理团队成梯队发展，保持产品质量稳定优良，深受客户的称赞。公司在机械设备生产安装工程服务中不断引进先进管理理念，严格执行行业、国家通用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仿宋"/>
          <w:color w:val="auto"/>
          <w:sz w:val="28"/>
          <w:szCs w:val="28"/>
          <w:highlight w:val="none"/>
        </w:rPr>
      </w:pPr>
      <w:r>
        <w:rPr>
          <w:rFonts w:hint="eastAsia" w:ascii="Calibri" w:hAnsi="Calibri" w:eastAsia="仿宋" w:cs="Calibri"/>
          <w:color w:val="auto"/>
          <w:sz w:val="28"/>
          <w:szCs w:val="28"/>
          <w:highlight w:val="none"/>
          <w:lang w:val="en-US" w:eastAsia="zh-CN"/>
        </w:rPr>
        <w:t>（二）</w:t>
      </w:r>
      <w:r>
        <w:rPr>
          <w:rFonts w:hint="eastAsia" w:ascii="仿宋" w:hAnsi="仿宋" w:eastAsia="仿宋" w:cs="仿宋"/>
          <w:color w:val="auto"/>
          <w:sz w:val="28"/>
          <w:szCs w:val="28"/>
          <w:highlight w:val="none"/>
        </w:rPr>
        <w:t>产品或服务的主要消费群体、上一年度前五名客户（如有）的销售额及占当期销售总额的百分比</w:t>
      </w:r>
      <w:r>
        <w:rPr>
          <w:rFonts w:hint="eastAsia" w:ascii="仿宋" w:hAnsi="仿宋" w:eastAsia="仿宋" w:cs="仿宋"/>
          <w:color w:val="auto"/>
          <w:sz w:val="28"/>
          <w:szCs w:val="28"/>
          <w:highlight w:val="none"/>
          <w:lang w:eastAsia="zh-CN"/>
        </w:rPr>
        <w:t>。</w:t>
      </w:r>
    </w:p>
    <w:p>
      <w:pPr>
        <w:pStyle w:val="98"/>
        <w:keepNext/>
        <w:keepLines/>
        <w:pageBreakBefore w:val="0"/>
        <w:widowControl w:val="0"/>
        <w:shd w:val="clear" w:color="auto" w:fill="auto"/>
        <w:tabs>
          <w:tab w:val="left" w:pos="1012"/>
        </w:tabs>
        <w:kinsoku/>
        <w:wordWrap/>
        <w:overflowPunct/>
        <w:topLinePunct w:val="0"/>
        <w:autoSpaceDE/>
        <w:autoSpaceDN/>
        <w:bidi w:val="0"/>
        <w:adjustRightInd/>
        <w:snapToGrid/>
        <w:spacing w:before="0" w:after="0" w:line="240" w:lineRule="auto"/>
        <w:ind w:left="0" w:right="0" w:firstLine="560" w:firstLineChars="200"/>
        <w:jc w:val="both"/>
        <w:textAlignment w:val="auto"/>
        <w:rPr>
          <w:rFonts w:hint="eastAsia" w:ascii="仿宋" w:hAnsi="仿宋" w:eastAsia="仿宋" w:cs="仿宋"/>
          <w:b w:val="0"/>
          <w:bCs w:val="0"/>
          <w:color w:val="000000"/>
          <w:kern w:val="2"/>
          <w:sz w:val="28"/>
          <w:szCs w:val="28"/>
          <w:highlight w:val="none"/>
          <w:u w:val="none"/>
          <w:shd w:val="clear" w:color="auto" w:fill="auto"/>
          <w:lang w:val="en-US" w:eastAsia="zh-CN" w:bidi="ar-SA"/>
        </w:rPr>
      </w:pPr>
      <w:bookmarkStart w:id="39" w:name="bookmark331"/>
      <w:bookmarkStart w:id="40" w:name="bookmark327"/>
      <w:bookmarkStart w:id="41" w:name="bookmark332"/>
      <w:bookmarkStart w:id="42" w:name="bookmark328"/>
      <w:r>
        <w:rPr>
          <w:rFonts w:hint="eastAsia" w:ascii="仿宋" w:hAnsi="仿宋" w:eastAsia="仿宋" w:cs="仿宋"/>
          <w:b w:val="0"/>
          <w:bCs w:val="0"/>
          <w:color w:val="000000"/>
          <w:kern w:val="2"/>
          <w:sz w:val="28"/>
          <w:szCs w:val="28"/>
          <w:highlight w:val="none"/>
          <w:u w:val="none"/>
          <w:shd w:val="clear" w:color="auto" w:fill="auto"/>
          <w:lang w:val="en-US" w:eastAsia="zh-CN" w:bidi="ar-SA"/>
        </w:rPr>
        <w:t>1</w:t>
      </w:r>
      <w:bookmarkEnd w:id="39"/>
      <w:r>
        <w:rPr>
          <w:rFonts w:hint="eastAsia" w:ascii="仿宋" w:hAnsi="仿宋" w:eastAsia="仿宋" w:cs="仿宋"/>
          <w:b w:val="0"/>
          <w:bCs w:val="0"/>
          <w:color w:val="000000"/>
          <w:kern w:val="2"/>
          <w:sz w:val="28"/>
          <w:szCs w:val="28"/>
          <w:highlight w:val="none"/>
          <w:u w:val="none"/>
          <w:shd w:val="clear" w:color="auto" w:fill="auto"/>
          <w:lang w:val="en-US" w:eastAsia="zh-CN" w:bidi="ar-SA"/>
        </w:rPr>
        <w:t>、服务的消费群体</w:t>
      </w:r>
      <w:bookmarkEnd w:id="40"/>
      <w:bookmarkEnd w:id="41"/>
      <w:bookmarkEnd w:id="42"/>
    </w:p>
    <w:p>
      <w:pPr>
        <w:pStyle w:val="1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both"/>
        <w:textAlignment w:val="auto"/>
        <w:rPr>
          <w:rFonts w:hint="eastAsia" w:ascii="仿宋" w:hAnsi="仿宋" w:eastAsia="仿宋" w:cs="仿宋"/>
          <w:b w:val="0"/>
          <w:bCs w:val="0"/>
          <w:color w:val="000000" w:themeColor="text1"/>
          <w:kern w:val="2"/>
          <w:sz w:val="28"/>
          <w:szCs w:val="28"/>
          <w:highlight w:val="none"/>
          <w:u w:val="none"/>
          <w:shd w:val="clear"/>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highlight w:val="none"/>
          <w:u w:val="none"/>
          <w:shd w:val="clear"/>
          <w:lang w:val="en-US" w:eastAsia="zh-CN" w:bidi="ar-SA"/>
          <w14:textFill>
            <w14:solidFill>
              <w14:schemeClr w14:val="tx1"/>
            </w14:solidFill>
          </w14:textFill>
        </w:rPr>
        <w:t>公司主要消费群体是企业或者工厂，对有需要安装机械设备的公司等。</w:t>
      </w:r>
    </w:p>
    <w:p>
      <w:pPr>
        <w:pStyle w:val="98"/>
        <w:keepNext/>
        <w:keepLines/>
        <w:pageBreakBefore w:val="0"/>
        <w:widowControl w:val="0"/>
        <w:numPr>
          <w:ilvl w:val="0"/>
          <w:numId w:val="4"/>
        </w:numPr>
        <w:shd w:val="clear" w:color="auto" w:fill="auto"/>
        <w:tabs>
          <w:tab w:val="left" w:pos="1026"/>
        </w:tabs>
        <w:kinsoku/>
        <w:wordWrap/>
        <w:overflowPunct/>
        <w:topLinePunct w:val="0"/>
        <w:autoSpaceDE/>
        <w:autoSpaceDN/>
        <w:bidi w:val="0"/>
        <w:adjustRightInd/>
        <w:snapToGrid/>
        <w:spacing w:before="0" w:after="0" w:line="240" w:lineRule="auto"/>
        <w:ind w:left="0" w:leftChars="0" w:right="0" w:firstLine="280" w:firstLineChars="100"/>
        <w:jc w:val="both"/>
        <w:textAlignment w:val="auto"/>
        <w:rPr>
          <w:rFonts w:hint="eastAsia" w:ascii="仿宋" w:hAnsi="仿宋" w:eastAsia="仿宋" w:cs="仿宋"/>
          <w:b w:val="0"/>
          <w:bCs w:val="0"/>
          <w:color w:val="000000" w:themeColor="text1"/>
          <w:kern w:val="2"/>
          <w:sz w:val="28"/>
          <w:szCs w:val="28"/>
          <w:highlight w:val="none"/>
          <w:u w:val="none"/>
          <w:shd w:val="clear"/>
          <w:lang w:val="en-US" w:eastAsia="zh-CN" w:bidi="ar-SA"/>
          <w14:textFill>
            <w14:solidFill>
              <w14:schemeClr w14:val="tx1"/>
            </w14:solidFill>
          </w14:textFill>
        </w:rPr>
      </w:pPr>
      <w:bookmarkStart w:id="43" w:name="bookmark336"/>
      <w:bookmarkStart w:id="44" w:name="bookmark333"/>
      <w:bookmarkStart w:id="45" w:name="bookmark334"/>
      <w:r>
        <w:rPr>
          <w:rFonts w:hint="eastAsia" w:ascii="仿宋" w:hAnsi="仿宋" w:eastAsia="仿宋" w:cs="仿宋"/>
          <w:b w:val="0"/>
          <w:bCs w:val="0"/>
          <w:color w:val="000000" w:themeColor="text1"/>
          <w:kern w:val="2"/>
          <w:sz w:val="28"/>
          <w:szCs w:val="28"/>
          <w:highlight w:val="none"/>
          <w:u w:val="none"/>
          <w:shd w:val="clear"/>
          <w:lang w:val="en-US" w:eastAsia="zh-CN" w:bidi="ar-SA"/>
          <w14:textFill>
            <w14:solidFill>
              <w14:schemeClr w14:val="tx1"/>
            </w14:solidFill>
          </w14:textFill>
        </w:rPr>
        <w:t>公司对前五名客户的销售情况</w:t>
      </w:r>
      <w:bookmarkEnd w:id="43"/>
      <w:bookmarkEnd w:id="44"/>
      <w:bookmarkEnd w:id="45"/>
    </w:p>
    <w:p>
      <w:pPr>
        <w:pStyle w:val="98"/>
        <w:keepNext/>
        <w:keepLines/>
        <w:tabs>
          <w:tab w:val="left" w:pos="1026"/>
        </w:tabs>
        <w:spacing w:after="0" w:line="240" w:lineRule="auto"/>
        <w:ind w:left="0" w:leftChars="0" w:firstLine="280" w:firstLineChars="100"/>
        <w:rPr>
          <w:rFonts w:hAnsi="Calibri Light"/>
          <w:snapToGrid w:val="0"/>
          <w:kern w:val="0"/>
          <w:lang w:eastAsia="zh-CN"/>
        </w:rPr>
      </w:pPr>
      <w:bookmarkStart w:id="46" w:name="bookmark339"/>
      <w:bookmarkEnd w:id="46"/>
      <w:r>
        <w:rPr>
          <w:rFonts w:hint="eastAsia" w:ascii="仿宋" w:hAnsi="仿宋" w:eastAsia="仿宋" w:cs="仿宋"/>
          <w:b w:val="0"/>
          <w:bCs w:val="0"/>
          <w:color w:val="000000" w:themeColor="text1"/>
          <w:sz w:val="28"/>
          <w:szCs w:val="28"/>
          <w:lang w:val="en-US" w:eastAsia="zh-CN" w:bidi="ar-SA"/>
          <w14:textFill>
            <w14:solidFill>
              <w14:schemeClr w14:val="tx1"/>
            </w14:solidFill>
          </w14:textFill>
        </w:rPr>
        <w:t>2021年1-9月，公司对前五大客户合计销售金额占当期销售总额的56.98%,具体的销售金额及占当期销售总额的比例如下：</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3170"/>
        <w:gridCol w:w="2801"/>
        <w:gridCol w:w="255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6" w:hRule="atLeast"/>
          <w:tblHeader/>
        </w:trPr>
        <w:tc>
          <w:tcPr>
            <w:tcW w:w="1859"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客户名称</w:t>
            </w:r>
          </w:p>
        </w:tc>
        <w:tc>
          <w:tcPr>
            <w:tcW w:w="1643" w:type="pct"/>
            <w:shd w:val="clear" w:color="auto" w:fill="auto"/>
            <w:vAlign w:val="center"/>
          </w:tcPr>
          <w:p>
            <w:pPr>
              <w:widowControl/>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2021年01月-09月</w:t>
            </w:r>
          </w:p>
        </w:tc>
        <w:tc>
          <w:tcPr>
            <w:tcW w:w="1498" w:type="pct"/>
            <w:shd w:val="clear" w:color="auto" w:fill="auto"/>
            <w:vAlign w:val="center"/>
          </w:tcPr>
          <w:p>
            <w:pPr>
              <w:widowControl/>
              <w:spacing w:line="276" w:lineRule="auto"/>
              <w:ind w:left="0" w:leftChars="0" w:firstLine="0" w:firstLineChars="0"/>
              <w:jc w:val="both"/>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占销售额的比例（%）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1859" w:type="pct"/>
            <w:shd w:val="clear" w:color="auto" w:fill="auto"/>
            <w:vAlign w:val="center"/>
          </w:tcPr>
          <w:p>
            <w:pPr>
              <w:ind w:left="0" w:leftChars="0" w:firstLine="0" w:firstLineChars="0"/>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山东光华纸业集团有限公司</w:t>
            </w:r>
          </w:p>
        </w:tc>
        <w:tc>
          <w:tcPr>
            <w:tcW w:w="1643"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929,239.83</w:t>
            </w:r>
          </w:p>
        </w:tc>
        <w:tc>
          <w:tcPr>
            <w:tcW w:w="1498"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             21.28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1859" w:type="pct"/>
            <w:shd w:val="clear" w:color="auto" w:fill="auto"/>
            <w:vAlign w:val="center"/>
          </w:tcPr>
          <w:p>
            <w:pPr>
              <w:ind w:left="0" w:leftChars="0" w:firstLine="0" w:firstLineChars="0"/>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中冶纸业银河有限公司</w:t>
            </w:r>
          </w:p>
        </w:tc>
        <w:tc>
          <w:tcPr>
            <w:tcW w:w="1643"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572,339.80</w:t>
            </w:r>
          </w:p>
        </w:tc>
        <w:tc>
          <w:tcPr>
            <w:tcW w:w="1498"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             13.11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1859" w:type="pct"/>
            <w:shd w:val="clear" w:color="auto" w:fill="auto"/>
            <w:vAlign w:val="center"/>
          </w:tcPr>
          <w:p>
            <w:pPr>
              <w:ind w:left="0" w:leftChars="0" w:firstLine="0" w:firstLineChars="0"/>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江门市长兴纸业有限公司</w:t>
            </w:r>
          </w:p>
        </w:tc>
        <w:tc>
          <w:tcPr>
            <w:tcW w:w="1643"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371,398.24</w:t>
            </w:r>
          </w:p>
        </w:tc>
        <w:tc>
          <w:tcPr>
            <w:tcW w:w="1498"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              8.51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1859" w:type="pct"/>
            <w:shd w:val="clear" w:color="auto" w:fill="auto"/>
            <w:vAlign w:val="center"/>
          </w:tcPr>
          <w:p>
            <w:pPr>
              <w:ind w:left="0" w:leftChars="0" w:firstLine="0" w:firstLineChars="0"/>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枣庄万融流体机械科技有限公司</w:t>
            </w:r>
          </w:p>
        </w:tc>
        <w:tc>
          <w:tcPr>
            <w:tcW w:w="1643"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319,355.76</w:t>
            </w:r>
          </w:p>
        </w:tc>
        <w:tc>
          <w:tcPr>
            <w:tcW w:w="1498"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              7.31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1859" w:type="pct"/>
            <w:shd w:val="clear" w:color="auto" w:fill="auto"/>
            <w:vAlign w:val="center"/>
          </w:tcPr>
          <w:p>
            <w:pPr>
              <w:ind w:left="0" w:leftChars="0" w:firstLine="0" w:firstLineChars="0"/>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德州泰鼎新材料科技有限公司</w:t>
            </w:r>
          </w:p>
        </w:tc>
        <w:tc>
          <w:tcPr>
            <w:tcW w:w="1643"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295,398.24</w:t>
            </w:r>
          </w:p>
        </w:tc>
        <w:tc>
          <w:tcPr>
            <w:tcW w:w="1498"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              6.77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1859" w:type="pct"/>
            <w:shd w:val="clear" w:color="auto" w:fill="auto"/>
            <w:vAlign w:val="center"/>
          </w:tcPr>
          <w:p>
            <w:pPr>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合计</w:t>
            </w:r>
          </w:p>
        </w:tc>
        <w:tc>
          <w:tcPr>
            <w:tcW w:w="1643"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2,487,731.87</w:t>
            </w:r>
          </w:p>
        </w:tc>
        <w:tc>
          <w:tcPr>
            <w:tcW w:w="1498" w:type="pct"/>
            <w:shd w:val="clear" w:color="auto" w:fill="auto"/>
            <w:vAlign w:val="center"/>
          </w:tcPr>
          <w:p>
            <w:pPr>
              <w:jc w:val="right"/>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             56.98 </w:t>
            </w:r>
          </w:p>
        </w:tc>
      </w:tr>
    </w:tbl>
    <w:p>
      <w:pPr>
        <w:pStyle w:val="16"/>
        <w:tabs>
          <w:tab w:val="left" w:pos="426"/>
          <w:tab w:val="left" w:pos="851"/>
          <w:tab w:val="left" w:pos="1134"/>
        </w:tabs>
        <w:snapToGrid w:val="0"/>
        <w:spacing w:line="460" w:lineRule="exact"/>
        <w:rPr>
          <w:rFonts w:hAnsi="Calibri Light"/>
          <w:bCs/>
          <w:snapToGrid w:val="0"/>
        </w:rPr>
      </w:pPr>
      <w:r>
        <w:rPr>
          <w:rFonts w:hint="eastAsia" w:hAnsi="Calibri Light"/>
          <w:bCs/>
          <w:snapToGrid w:val="0"/>
        </w:rPr>
        <w:t xml:space="preserve">   续表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3170"/>
        <w:gridCol w:w="2801"/>
        <w:gridCol w:w="255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6" w:hRule="atLeast"/>
          <w:tblHeader/>
        </w:trPr>
        <w:tc>
          <w:tcPr>
            <w:tcW w:w="1859"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客户名称</w:t>
            </w:r>
          </w:p>
        </w:tc>
        <w:tc>
          <w:tcPr>
            <w:tcW w:w="1643"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2020年度</w:t>
            </w:r>
          </w:p>
        </w:tc>
        <w:tc>
          <w:tcPr>
            <w:tcW w:w="1498"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占销售额的比例（%）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1859" w:type="pct"/>
            <w:shd w:val="clear" w:color="auto" w:fill="auto"/>
            <w:vAlign w:val="center"/>
          </w:tcPr>
          <w:p>
            <w:pPr>
              <w:widowControl/>
              <w:spacing w:line="276" w:lineRule="auto"/>
              <w:ind w:left="0" w:leftChars="0" w:firstLine="0" w:firstLineChars="0"/>
              <w:jc w:val="both"/>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枣庄万融流体机械科技有限公司</w:t>
            </w:r>
          </w:p>
        </w:tc>
        <w:tc>
          <w:tcPr>
            <w:tcW w:w="1643"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452,355.76</w:t>
            </w:r>
          </w:p>
        </w:tc>
        <w:tc>
          <w:tcPr>
            <w:tcW w:w="1498"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10.41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1859" w:type="pct"/>
            <w:shd w:val="clear" w:color="auto" w:fill="auto"/>
            <w:vAlign w:val="center"/>
          </w:tcPr>
          <w:p>
            <w:pPr>
              <w:widowControl/>
              <w:spacing w:line="276" w:lineRule="auto"/>
              <w:ind w:left="0" w:leftChars="0" w:firstLine="0" w:firstLineChars="0"/>
              <w:jc w:val="both"/>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德州泰鼎新材料科技有限公司</w:t>
            </w:r>
          </w:p>
        </w:tc>
        <w:tc>
          <w:tcPr>
            <w:tcW w:w="1643"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385,398.24</w:t>
            </w:r>
          </w:p>
        </w:tc>
        <w:tc>
          <w:tcPr>
            <w:tcW w:w="1498"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8.87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1859" w:type="pct"/>
            <w:shd w:val="clear" w:color="auto" w:fill="auto"/>
            <w:vAlign w:val="center"/>
          </w:tcPr>
          <w:p>
            <w:pPr>
              <w:widowControl/>
              <w:spacing w:line="276" w:lineRule="auto"/>
              <w:ind w:left="0" w:leftChars="0" w:firstLine="0" w:firstLineChars="0"/>
              <w:jc w:val="both"/>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蕉岭金发纸业有限公司</w:t>
            </w:r>
          </w:p>
        </w:tc>
        <w:tc>
          <w:tcPr>
            <w:tcW w:w="1643"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210,902.66</w:t>
            </w:r>
          </w:p>
        </w:tc>
        <w:tc>
          <w:tcPr>
            <w:tcW w:w="1498"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4.85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1859" w:type="pct"/>
            <w:shd w:val="clear" w:color="auto" w:fill="auto"/>
            <w:noWrap/>
            <w:vAlign w:val="center"/>
          </w:tcPr>
          <w:p>
            <w:pPr>
              <w:widowControl/>
              <w:spacing w:line="276" w:lineRule="auto"/>
              <w:ind w:left="0" w:leftChars="0" w:firstLine="0" w:firstLineChars="0"/>
              <w:jc w:val="both"/>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山东恒联特种纸有限公司</w:t>
            </w:r>
          </w:p>
        </w:tc>
        <w:tc>
          <w:tcPr>
            <w:tcW w:w="1643"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188,942.50</w:t>
            </w:r>
          </w:p>
        </w:tc>
        <w:tc>
          <w:tcPr>
            <w:tcW w:w="1498"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4.35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1859" w:type="pct"/>
            <w:shd w:val="clear" w:color="auto" w:fill="auto"/>
            <w:vAlign w:val="center"/>
          </w:tcPr>
          <w:p>
            <w:pPr>
              <w:widowControl/>
              <w:spacing w:line="276" w:lineRule="auto"/>
              <w:ind w:left="0" w:leftChars="0" w:firstLine="0" w:firstLineChars="0"/>
              <w:jc w:val="both"/>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潍坊友谊纸业股份有限公司</w:t>
            </w:r>
          </w:p>
        </w:tc>
        <w:tc>
          <w:tcPr>
            <w:tcW w:w="1643"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133,451.32</w:t>
            </w:r>
          </w:p>
        </w:tc>
        <w:tc>
          <w:tcPr>
            <w:tcW w:w="1498"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 xml:space="preserve">3.07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1859"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合计</w:t>
            </w:r>
          </w:p>
        </w:tc>
        <w:tc>
          <w:tcPr>
            <w:tcW w:w="1643"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1,371,050.48</w:t>
            </w:r>
          </w:p>
        </w:tc>
        <w:tc>
          <w:tcPr>
            <w:tcW w:w="1498" w:type="pct"/>
            <w:shd w:val="clear" w:color="auto" w:fill="auto"/>
            <w:vAlign w:val="center"/>
          </w:tcPr>
          <w:p>
            <w:pPr>
              <w:widowControl/>
              <w:spacing w:line="276" w:lineRule="auto"/>
              <w:jc w:val="cente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u w:val="none"/>
                <w:shd w:val="clear" w:color="auto" w:fill="auto"/>
                <w:lang w:val="en-US" w:eastAsia="zh-CN" w:bidi="ar-SA"/>
                <w14:textFill>
                  <w14:solidFill>
                    <w14:schemeClr w14:val="tx1"/>
                  </w14:solidFill>
                </w14:textFill>
              </w:rPr>
              <w:t>31.56</w:t>
            </w:r>
          </w:p>
        </w:tc>
      </w:tr>
    </w:tbl>
    <w:p>
      <w:pPr>
        <w:pStyle w:val="111"/>
        <w:spacing w:after="0" w:line="240" w:lineRule="auto"/>
        <w:ind w:firstLine="560" w:firstLineChars="200"/>
        <w:rPr>
          <w:rFonts w:ascii="仿宋" w:hAnsi="仿宋" w:eastAsia="仿宋" w:cs="仿宋"/>
          <w:color w:val="000000" w:themeColor="text1"/>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bidi="ar-SA"/>
          <w14:textFill>
            <w14:solidFill>
              <w14:schemeClr w14:val="tx1"/>
            </w14:solidFill>
          </w14:textFill>
        </w:rPr>
        <w:t>上述前五大客户均不是公司持股5%以上的股东。</w:t>
      </w:r>
    </w:p>
    <w:p>
      <w:pPr>
        <w:pStyle w:val="111"/>
        <w:spacing w:after="0" w:line="240" w:lineRule="auto"/>
        <w:ind w:firstLine="560" w:firstLineChars="200"/>
        <w:rPr>
          <w:rFonts w:ascii="仿宋" w:hAnsi="仿宋" w:eastAsia="仿宋" w:cs="仿宋"/>
          <w:color w:val="FF0000"/>
          <w:sz w:val="28"/>
          <w:szCs w:val="28"/>
          <w:lang w:val="en-US" w:eastAsia="zh-CN" w:bidi="ar-SA"/>
        </w:rPr>
      </w:pPr>
      <w:r>
        <w:rPr>
          <w:rFonts w:hint="eastAsia" w:ascii="仿宋" w:hAnsi="仿宋" w:eastAsia="仿宋" w:cs="仿宋"/>
          <w:color w:val="000000" w:themeColor="text1"/>
          <w:sz w:val="28"/>
          <w:szCs w:val="28"/>
          <w:lang w:val="en-US" w:eastAsia="zh-CN" w:bidi="ar-SA"/>
          <w14:textFill>
            <w14:solidFill>
              <w14:schemeClr w14:val="tx1"/>
            </w14:solidFill>
          </w14:textFill>
        </w:rPr>
        <w:t>公司的董事、监事、高级管理人员和其他核心人员及其他其关联方或持有公司5%以上股份的股东在上述客户中不占有权益。</w:t>
      </w:r>
    </w:p>
    <w:p>
      <w:pPr>
        <w:widowControl w:val="0"/>
        <w:numPr>
          <w:ilvl w:val="0"/>
          <w:numId w:val="0"/>
        </w:numPr>
        <w:adjustRightInd w:val="0"/>
        <w:snapToGrid w:val="0"/>
        <w:spacing w:line="360" w:lineRule="auto"/>
        <w:ind w:firstLine="482" w:firstLineChars="200"/>
        <w:jc w:val="both"/>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公司</w:t>
      </w:r>
      <w:r>
        <w:rPr>
          <w:rFonts w:hint="eastAsia" w:ascii="仿宋" w:hAnsi="仿宋" w:eastAsia="仿宋" w:cs="仿宋"/>
          <w:b/>
          <w:bCs/>
          <w:color w:val="auto"/>
          <w:sz w:val="24"/>
          <w:szCs w:val="24"/>
          <w:lang w:eastAsia="zh-CN"/>
        </w:rPr>
        <w:t>的主要商业模式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1、销售模式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公司销售通过业务员独立销售和投标销售相结合的销售模式：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业务员独立销售：订单主要通过业务人员独立开发客户，业务流程为：报价→签合同→生产、施工、安装→售后服务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投标销售：公司通过招标平台获得招标信息，依据招标书制作投标文件，中标后签订合同，组织施工、安装经调试后交付客户，后续跟踪服务。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2、采购模式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公司采取按需采购模式。公司与客户签订合同后，向供应商采购所需产品，在保证按合同要求、技术要求和产品质量的前提下，实行比价采购。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3、生产模式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公司采用订单式生产，公司与客户签订合同后，向供应商采购所需产品，组织生产、安装，并经调试合格后交付客户。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4、结算模式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Calibri" w:hAnsi="Calibri" w:eastAsia="仿宋" w:cs="Calibri"/>
          <w:color w:val="auto"/>
          <w:sz w:val="28"/>
          <w:szCs w:val="28"/>
          <w:highlight w:val="none"/>
          <w:lang w:val="en-US" w:eastAsia="zh-CN"/>
        </w:rPr>
      </w:pPr>
      <w:r>
        <w:rPr>
          <w:rFonts w:hint="eastAsia" w:ascii="Calibri" w:hAnsi="Calibri" w:eastAsia="仿宋" w:cs="Calibri"/>
          <w:color w:val="auto"/>
          <w:sz w:val="28"/>
          <w:szCs w:val="28"/>
          <w:highlight w:val="none"/>
          <w:lang w:val="en-US" w:eastAsia="zh-CN"/>
        </w:rPr>
        <w:t>公司结算方式主要现款结算为主，信用结算未辅。销售的产品经施工安装前期支付10%的定金，安装施工并经调试完成后，客户将95%货款付至公司银行账户，剩余5%作为质保金。采购原材料则需要预付货款，货到后付尾款。</w:t>
      </w:r>
    </w:p>
    <w:p>
      <w:pPr>
        <w:numPr>
          <w:ilvl w:val="0"/>
          <w:numId w:val="0"/>
        </w:numPr>
        <w:spacing w:before="156" w:beforeLines="50" w:after="156" w:afterLines="50" w:line="360" w:lineRule="auto"/>
        <w:ind w:firstLine="482"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五、</w:t>
      </w:r>
      <w:r>
        <w:rPr>
          <w:rFonts w:hint="eastAsia" w:ascii="仿宋" w:hAnsi="仿宋" w:eastAsia="仿宋" w:cs="仿宋"/>
          <w:b/>
          <w:bCs/>
          <w:color w:val="auto"/>
        </w:rPr>
        <w:t>公司财务报表</w:t>
      </w:r>
      <w:r>
        <w:rPr>
          <w:rFonts w:hint="eastAsia" w:ascii="仿宋" w:hAnsi="仿宋" w:eastAsia="仿宋" w:cs="仿宋"/>
          <w:b/>
          <w:bCs/>
          <w:color w:val="auto"/>
          <w:lang w:eastAsia="zh-CN"/>
        </w:rPr>
        <w:t>简表</w:t>
      </w:r>
    </w:p>
    <w:bookmarkEnd w:id="17"/>
    <w:bookmarkEnd w:id="37"/>
    <w:bookmarkEnd w:id="38"/>
    <w:p>
      <w:pPr>
        <w:spacing w:before="156" w:beforeLines="50" w:after="156" w:afterLines="50" w:line="360" w:lineRule="auto"/>
        <w:ind w:firstLine="482"/>
        <w:rPr>
          <w:rFonts w:hint="eastAsia" w:ascii="仿宋" w:hAnsi="仿宋" w:eastAsia="仿宋" w:cs="仿宋"/>
          <w:color w:val="auto"/>
          <w:lang w:eastAsia="zh-CN"/>
        </w:rPr>
      </w:pPr>
      <w:bookmarkStart w:id="47" w:name="_Toc24953"/>
      <w:bookmarkStart w:id="48" w:name="_Toc365533489"/>
      <w:bookmarkStart w:id="49" w:name="_Toc338571781"/>
      <w:r>
        <w:rPr>
          <w:rFonts w:hint="eastAsia" w:ascii="仿宋" w:hAnsi="仿宋" w:eastAsia="仿宋" w:cs="仿宋"/>
          <w:b/>
          <w:color w:val="auto"/>
        </w:rPr>
        <w:t>（一）公司资产构成情况及资产质量分析</w:t>
      </w:r>
      <w:r>
        <w:rPr>
          <w:rFonts w:hint="eastAsia" w:ascii="仿宋" w:hAnsi="仿宋" w:eastAsia="仿宋" w:cs="仿宋"/>
          <w:b/>
          <w:color w:val="auto"/>
          <w:lang w:eastAsia="zh-CN"/>
        </w:rPr>
        <w:t>：</w:t>
      </w:r>
    </w:p>
    <w:tbl>
      <w:tblPr>
        <w:tblStyle w:val="38"/>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1286"/>
        <w:gridCol w:w="1678"/>
        <w:gridCol w:w="1629"/>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29" w:type="dxa"/>
            <w:gridSpan w:val="5"/>
            <w:shd w:val="clear" w:color="auto" w:fill="auto"/>
            <w:noWrap/>
          </w:tcPr>
          <w:p>
            <w:pPr>
              <w:jc w:val="center"/>
            </w:pPr>
            <w:r>
              <w:rPr>
                <w:rFonts w:hint="eastAsia"/>
                <w:b/>
                <w:bCs/>
                <w:sz w:val="30"/>
                <w:szCs w:val="30"/>
              </w:rPr>
              <w:t>资产负债表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84" w:type="dxa"/>
            <w:shd w:val="clear" w:color="auto" w:fill="auto"/>
            <w:noWrap/>
          </w:tcPr>
          <w:p>
            <w:r>
              <w:rPr>
                <w:rFonts w:hint="eastAsia"/>
              </w:rPr>
              <w:t>编制单位：临沂沂星泰龙机械有限责任公司</w:t>
            </w:r>
          </w:p>
        </w:tc>
        <w:tc>
          <w:tcPr>
            <w:tcW w:w="2964" w:type="dxa"/>
            <w:gridSpan w:val="2"/>
            <w:shd w:val="clear" w:color="auto" w:fill="auto"/>
            <w:noWrap/>
            <w:vAlign w:val="center"/>
          </w:tcPr>
          <w:p>
            <w:pPr>
              <w:jc w:val="left"/>
              <w:rPr>
                <w:rFonts w:ascii="宋体" w:hAnsi="宋体" w:cs="宋体"/>
                <w:sz w:val="20"/>
                <w:szCs w:val="20"/>
              </w:rPr>
            </w:pPr>
          </w:p>
        </w:tc>
        <w:tc>
          <w:tcPr>
            <w:tcW w:w="1629" w:type="dxa"/>
            <w:shd w:val="clear" w:color="auto" w:fill="auto"/>
            <w:noWrap/>
            <w:vAlign w:val="center"/>
          </w:tcPr>
          <w:p>
            <w:pPr>
              <w:jc w:val="right"/>
              <w:rPr>
                <w:rFonts w:ascii="宋体" w:hAnsi="宋体" w:cs="宋体"/>
                <w:sz w:val="20"/>
                <w:szCs w:val="20"/>
              </w:rPr>
            </w:pPr>
          </w:p>
        </w:tc>
        <w:tc>
          <w:tcPr>
            <w:tcW w:w="1552" w:type="dxa"/>
            <w:shd w:val="clear" w:color="auto" w:fill="auto"/>
            <w:noWrap/>
            <w:vAlign w:val="center"/>
          </w:tcPr>
          <w:p>
            <w:pPr>
              <w:widowControl/>
              <w:ind w:left="0" w:leftChars="0" w:firstLine="0" w:firstLineChars="0"/>
              <w:jc w:val="both"/>
              <w:textAlignment w:val="center"/>
              <w:rPr>
                <w:rFonts w:ascii="宋体" w:hAnsi="宋体" w:cs="宋体"/>
                <w:sz w:val="20"/>
                <w:szCs w:val="20"/>
              </w:rPr>
            </w:pPr>
            <w:r>
              <w:rPr>
                <w:rFonts w:hint="eastAsia" w:ascii="宋体" w:hAnsi="宋体" w:cs="宋体"/>
                <w:kern w:val="0"/>
                <w:sz w:val="20"/>
                <w:szCs w:val="20"/>
              </w:rPr>
              <w:t xml:space="preserve">单位：人民币元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项           目</w:t>
            </w:r>
          </w:p>
        </w:tc>
        <w:tc>
          <w:tcPr>
            <w:tcW w:w="1286" w:type="dxa"/>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附注</w:t>
            </w:r>
          </w:p>
        </w:tc>
        <w:tc>
          <w:tcPr>
            <w:tcW w:w="1678" w:type="dxa"/>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2021年9月30日</w:t>
            </w:r>
          </w:p>
        </w:tc>
        <w:tc>
          <w:tcPr>
            <w:tcW w:w="1629" w:type="dxa"/>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2020年12月31日</w:t>
            </w:r>
          </w:p>
        </w:tc>
        <w:tc>
          <w:tcPr>
            <w:tcW w:w="1552" w:type="dxa"/>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流动资产：</w:t>
            </w:r>
          </w:p>
        </w:tc>
        <w:tc>
          <w:tcPr>
            <w:tcW w:w="1286" w:type="dxa"/>
            <w:shd w:val="clear" w:color="auto" w:fill="auto"/>
            <w:noWrap/>
            <w:vAlign w:val="center"/>
          </w:tcPr>
          <w:p>
            <w:pPr>
              <w:jc w:val="center"/>
              <w:rPr>
                <w:rFonts w:ascii="宋体" w:hAnsi="宋体" w:cs="宋体"/>
                <w:sz w:val="20"/>
                <w:szCs w:val="20"/>
              </w:rPr>
            </w:pPr>
          </w:p>
        </w:tc>
        <w:tc>
          <w:tcPr>
            <w:tcW w:w="1678" w:type="dxa"/>
            <w:shd w:val="clear" w:color="auto" w:fill="auto"/>
            <w:vAlign w:val="center"/>
          </w:tcPr>
          <w:p>
            <w:pPr>
              <w:jc w:val="right"/>
              <w:rPr>
                <w:rFonts w:ascii="宋体" w:hAnsi="宋体" w:cs="宋体"/>
                <w:sz w:val="20"/>
                <w:szCs w:val="20"/>
              </w:rPr>
            </w:pPr>
          </w:p>
        </w:tc>
        <w:tc>
          <w:tcPr>
            <w:tcW w:w="1629" w:type="dxa"/>
            <w:shd w:val="clear" w:color="auto" w:fill="auto"/>
            <w:vAlign w:val="center"/>
          </w:tcPr>
          <w:p>
            <w:pPr>
              <w:jc w:val="right"/>
              <w:rPr>
                <w:rFonts w:ascii="宋体" w:hAnsi="宋体" w:cs="宋体"/>
                <w:sz w:val="20"/>
                <w:szCs w:val="20"/>
              </w:rPr>
            </w:pPr>
          </w:p>
        </w:tc>
        <w:tc>
          <w:tcPr>
            <w:tcW w:w="1552" w:type="dxa"/>
            <w:shd w:val="clear" w:color="auto" w:fill="auto"/>
            <w:vAlign w:val="center"/>
          </w:tcPr>
          <w:p>
            <w:pPr>
              <w:jc w:val="righ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货币资金</w:t>
            </w:r>
          </w:p>
        </w:tc>
        <w:tc>
          <w:tcPr>
            <w:tcW w:w="1286" w:type="dxa"/>
            <w:shd w:val="clear" w:color="auto" w:fill="auto"/>
            <w:noWrap/>
            <w:vAlign w:val="center"/>
          </w:tcPr>
          <w:p>
            <w:pPr>
              <w:ind w:left="0" w:leftChars="0" w:firstLine="0" w:firstLineChars="0"/>
              <w:jc w:val="both"/>
              <w:rPr>
                <w:rFonts w:ascii="宋体" w:hAnsi="宋体" w:cs="宋体"/>
                <w:sz w:val="20"/>
                <w:szCs w:val="20"/>
              </w:rPr>
            </w:pPr>
            <w:r>
              <w:rPr>
                <w:rFonts w:hint="eastAsia"/>
                <w:sz w:val="20"/>
                <w:szCs w:val="20"/>
              </w:rPr>
              <w:t>五、（一）</w:t>
            </w: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1,320,197.02 </w:t>
            </w:r>
          </w:p>
        </w:tc>
        <w:tc>
          <w:tcPr>
            <w:tcW w:w="1629" w:type="dxa"/>
            <w:shd w:val="clear" w:color="auto" w:fill="auto"/>
            <w:vAlign w:val="center"/>
          </w:tcPr>
          <w:p>
            <w:pPr>
              <w:ind w:left="0" w:leftChars="0" w:firstLine="0" w:firstLineChars="0"/>
              <w:jc w:val="both"/>
              <w:rPr>
                <w:rFonts w:ascii="宋体" w:hAnsi="宋体" w:cs="宋体"/>
                <w:sz w:val="20"/>
                <w:szCs w:val="20"/>
              </w:rPr>
            </w:pPr>
            <w:r>
              <w:rPr>
                <w:rFonts w:hint="eastAsia"/>
                <w:sz w:val="20"/>
                <w:szCs w:val="20"/>
              </w:rPr>
              <w:t xml:space="preserve">1,314,749.54 </w:t>
            </w:r>
          </w:p>
        </w:tc>
        <w:tc>
          <w:tcPr>
            <w:tcW w:w="1552" w:type="dxa"/>
            <w:shd w:val="clear" w:color="auto" w:fill="auto"/>
            <w:vAlign w:val="center"/>
          </w:tcPr>
          <w:p>
            <w:pPr>
              <w:jc w:val="right"/>
              <w:rPr>
                <w:rFonts w:ascii="宋体" w:hAnsi="宋体" w:cs="宋体"/>
                <w:sz w:val="20"/>
                <w:szCs w:val="20"/>
              </w:rPr>
            </w:pPr>
            <w:r>
              <w:rPr>
                <w:rFonts w:hint="eastAsia"/>
                <w:sz w:val="20"/>
                <w:szCs w:val="20"/>
              </w:rPr>
              <w:t xml:space="preserve">82,950.61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交易性金融资产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84" w:type="dxa"/>
            <w:shd w:val="clear" w:color="auto" w:fill="auto"/>
          </w:tcPr>
          <w:p>
            <w:r>
              <w:rPr>
                <w:rFonts w:hint="eastAsia"/>
              </w:rPr>
              <w:t>以公允价值计量且其变动计入当期损益的金融资产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衍生金融资产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应收票据</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应收账款</w:t>
            </w:r>
          </w:p>
        </w:tc>
        <w:tc>
          <w:tcPr>
            <w:tcW w:w="1286" w:type="dxa"/>
            <w:shd w:val="clear" w:color="auto" w:fill="auto"/>
            <w:noWrap/>
            <w:vAlign w:val="center"/>
          </w:tcPr>
          <w:p>
            <w:pPr>
              <w:ind w:left="0" w:leftChars="0" w:firstLine="0" w:firstLineChars="0"/>
              <w:jc w:val="both"/>
              <w:rPr>
                <w:rFonts w:ascii="宋体" w:hAnsi="宋体" w:cs="宋体"/>
                <w:sz w:val="20"/>
                <w:szCs w:val="20"/>
              </w:rPr>
            </w:pPr>
            <w:r>
              <w:rPr>
                <w:rFonts w:hint="eastAsia"/>
                <w:sz w:val="20"/>
                <w:szCs w:val="20"/>
              </w:rPr>
              <w:t>五、（二）</w:t>
            </w: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7,289,529.54 </w:t>
            </w:r>
          </w:p>
        </w:tc>
        <w:tc>
          <w:tcPr>
            <w:tcW w:w="1629" w:type="dxa"/>
            <w:shd w:val="clear" w:color="auto" w:fill="auto"/>
            <w:vAlign w:val="center"/>
          </w:tcPr>
          <w:p>
            <w:pPr>
              <w:ind w:left="0" w:leftChars="0" w:firstLine="0" w:firstLineChars="0"/>
              <w:jc w:val="both"/>
              <w:rPr>
                <w:rFonts w:ascii="宋体" w:hAnsi="宋体" w:cs="宋体"/>
                <w:sz w:val="20"/>
                <w:szCs w:val="20"/>
              </w:rPr>
            </w:pPr>
            <w:r>
              <w:rPr>
                <w:rFonts w:hint="eastAsia"/>
                <w:sz w:val="20"/>
                <w:szCs w:val="20"/>
              </w:rPr>
              <w:t xml:space="preserve">6,940,330.98 </w:t>
            </w:r>
          </w:p>
        </w:tc>
        <w:tc>
          <w:tcPr>
            <w:tcW w:w="1552" w:type="dxa"/>
            <w:shd w:val="clear" w:color="auto" w:fill="auto"/>
            <w:vAlign w:val="center"/>
          </w:tcPr>
          <w:p>
            <w:pPr>
              <w:ind w:left="0" w:leftChars="0" w:firstLine="0" w:firstLineChars="0"/>
              <w:jc w:val="both"/>
              <w:rPr>
                <w:rFonts w:ascii="宋体" w:hAnsi="宋体" w:cs="宋体"/>
                <w:sz w:val="20"/>
                <w:szCs w:val="20"/>
              </w:rPr>
            </w:pPr>
            <w:r>
              <w:rPr>
                <w:rFonts w:hint="eastAsia"/>
                <w:sz w:val="20"/>
                <w:szCs w:val="20"/>
              </w:rPr>
              <w:t xml:space="preserve">7,297,769.80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预付款项</w:t>
            </w:r>
          </w:p>
        </w:tc>
        <w:tc>
          <w:tcPr>
            <w:tcW w:w="1286" w:type="dxa"/>
            <w:shd w:val="clear" w:color="auto" w:fill="auto"/>
            <w:noWrap/>
            <w:vAlign w:val="center"/>
          </w:tcPr>
          <w:p>
            <w:pPr>
              <w:ind w:left="0" w:leftChars="0" w:firstLine="0" w:firstLineChars="0"/>
              <w:jc w:val="both"/>
              <w:rPr>
                <w:rFonts w:ascii="宋体" w:hAnsi="宋体" w:cs="宋体"/>
                <w:sz w:val="20"/>
                <w:szCs w:val="20"/>
              </w:rPr>
            </w:pPr>
            <w:r>
              <w:rPr>
                <w:rFonts w:hint="eastAsia"/>
                <w:sz w:val="20"/>
                <w:szCs w:val="20"/>
              </w:rPr>
              <w:t>五、（三）</w:t>
            </w: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34,585.98 </w:t>
            </w:r>
          </w:p>
        </w:tc>
        <w:tc>
          <w:tcPr>
            <w:tcW w:w="1629" w:type="dxa"/>
            <w:shd w:val="clear" w:color="auto" w:fill="auto"/>
            <w:vAlign w:val="center"/>
          </w:tcPr>
          <w:p>
            <w:pPr>
              <w:jc w:val="right"/>
              <w:rPr>
                <w:rFonts w:ascii="宋体" w:hAnsi="宋体" w:cs="宋体"/>
                <w:sz w:val="20"/>
                <w:szCs w:val="20"/>
              </w:rPr>
            </w:pPr>
            <w:r>
              <w:rPr>
                <w:rFonts w:hint="eastAsia"/>
                <w:sz w:val="20"/>
                <w:szCs w:val="20"/>
              </w:rPr>
              <w:t xml:space="preserve">50,414.31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其他应收款</w:t>
            </w:r>
          </w:p>
        </w:tc>
        <w:tc>
          <w:tcPr>
            <w:tcW w:w="1286" w:type="dxa"/>
            <w:shd w:val="clear" w:color="auto" w:fill="auto"/>
            <w:noWrap/>
            <w:vAlign w:val="center"/>
          </w:tcPr>
          <w:p>
            <w:pPr>
              <w:ind w:left="0" w:leftChars="0" w:firstLine="0" w:firstLineChars="0"/>
              <w:jc w:val="both"/>
              <w:rPr>
                <w:rFonts w:ascii="宋体" w:hAnsi="宋体" w:cs="宋体"/>
                <w:sz w:val="20"/>
                <w:szCs w:val="20"/>
              </w:rPr>
            </w:pPr>
            <w:r>
              <w:rPr>
                <w:rFonts w:hint="eastAsia"/>
                <w:sz w:val="20"/>
                <w:szCs w:val="20"/>
              </w:rPr>
              <w:t>五、（四）</w:t>
            </w: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70,000.00 </w:t>
            </w:r>
          </w:p>
        </w:tc>
        <w:tc>
          <w:tcPr>
            <w:tcW w:w="1629" w:type="dxa"/>
            <w:shd w:val="clear" w:color="auto" w:fill="auto"/>
            <w:vAlign w:val="center"/>
          </w:tcPr>
          <w:p>
            <w:pPr>
              <w:jc w:val="right"/>
              <w:rPr>
                <w:rFonts w:ascii="宋体" w:hAnsi="宋体" w:cs="宋体"/>
                <w:sz w:val="20"/>
                <w:szCs w:val="20"/>
              </w:rPr>
            </w:pPr>
            <w:r>
              <w:rPr>
                <w:rFonts w:hint="eastAsia"/>
                <w:sz w:val="20"/>
                <w:szCs w:val="20"/>
              </w:rPr>
              <w:t xml:space="preserve">70,000.00 </w:t>
            </w:r>
          </w:p>
        </w:tc>
        <w:tc>
          <w:tcPr>
            <w:tcW w:w="1552" w:type="dxa"/>
            <w:shd w:val="clear" w:color="auto" w:fill="auto"/>
            <w:vAlign w:val="center"/>
          </w:tcPr>
          <w:p>
            <w:pPr>
              <w:jc w:val="right"/>
              <w:rPr>
                <w:rFonts w:ascii="宋体" w:hAnsi="宋体" w:cs="宋体"/>
                <w:sz w:val="20"/>
                <w:szCs w:val="20"/>
              </w:rPr>
            </w:pPr>
            <w:r>
              <w:rPr>
                <w:rFonts w:hint="eastAsia"/>
                <w:sz w:val="20"/>
                <w:szCs w:val="20"/>
              </w:rPr>
              <w:t xml:space="preserve">100,000.00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 xml:space="preserve">  其中：应收利息</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 xml:space="preserve">     应收股利</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存货</w:t>
            </w:r>
          </w:p>
        </w:tc>
        <w:tc>
          <w:tcPr>
            <w:tcW w:w="1286" w:type="dxa"/>
            <w:shd w:val="clear" w:color="auto" w:fill="auto"/>
            <w:noWrap/>
            <w:vAlign w:val="center"/>
          </w:tcPr>
          <w:p>
            <w:pPr>
              <w:ind w:left="0" w:leftChars="0" w:firstLine="0" w:firstLineChars="0"/>
              <w:jc w:val="both"/>
              <w:rPr>
                <w:rFonts w:ascii="宋体" w:hAnsi="宋体" w:cs="宋体"/>
                <w:sz w:val="20"/>
                <w:szCs w:val="20"/>
              </w:rPr>
            </w:pPr>
            <w:r>
              <w:rPr>
                <w:rFonts w:hint="eastAsia"/>
                <w:sz w:val="20"/>
                <w:szCs w:val="20"/>
              </w:rPr>
              <w:t>五、（五）</w:t>
            </w: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216,101.89 </w:t>
            </w:r>
          </w:p>
        </w:tc>
        <w:tc>
          <w:tcPr>
            <w:tcW w:w="1629" w:type="dxa"/>
            <w:shd w:val="clear" w:color="auto" w:fill="auto"/>
            <w:vAlign w:val="center"/>
          </w:tcPr>
          <w:p>
            <w:pPr>
              <w:jc w:val="right"/>
              <w:rPr>
                <w:rFonts w:ascii="宋体" w:hAnsi="宋体" w:cs="宋体"/>
                <w:sz w:val="20"/>
                <w:szCs w:val="20"/>
              </w:rPr>
            </w:pPr>
            <w:r>
              <w:rPr>
                <w:rFonts w:hint="eastAsia"/>
                <w:sz w:val="20"/>
                <w:szCs w:val="20"/>
              </w:rPr>
              <w:t xml:space="preserve">249,053.07 </w:t>
            </w:r>
          </w:p>
        </w:tc>
        <w:tc>
          <w:tcPr>
            <w:tcW w:w="1552" w:type="dxa"/>
            <w:shd w:val="clear" w:color="auto" w:fill="auto"/>
            <w:vAlign w:val="center"/>
          </w:tcPr>
          <w:p>
            <w:pPr>
              <w:jc w:val="right"/>
              <w:rPr>
                <w:rFonts w:ascii="宋体" w:hAnsi="宋体" w:cs="宋体"/>
                <w:sz w:val="20"/>
                <w:szCs w:val="20"/>
              </w:rPr>
            </w:pPr>
            <w:r>
              <w:rPr>
                <w:rFonts w:hint="eastAsia"/>
                <w:sz w:val="20"/>
                <w:szCs w:val="20"/>
              </w:rPr>
              <w:t xml:space="preserve">185,431.29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持有待售资产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一年内到期的非流动资产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其他流动资产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58,457.43 </w:t>
            </w:r>
          </w:p>
        </w:tc>
        <w:tc>
          <w:tcPr>
            <w:tcW w:w="1629" w:type="dxa"/>
            <w:shd w:val="clear" w:color="auto" w:fill="auto"/>
            <w:vAlign w:val="center"/>
          </w:tcPr>
          <w:p>
            <w:pPr>
              <w:jc w:val="right"/>
              <w:rPr>
                <w:rFonts w:ascii="宋体" w:hAnsi="宋体" w:cs="宋体"/>
                <w:sz w:val="20"/>
                <w:szCs w:val="20"/>
              </w:rPr>
            </w:pPr>
            <w:r>
              <w:rPr>
                <w:rFonts w:hint="eastAsia"/>
                <w:sz w:val="20"/>
                <w:szCs w:val="20"/>
              </w:rPr>
              <w:t xml:space="preserve">38,987.81 </w:t>
            </w:r>
          </w:p>
        </w:tc>
        <w:tc>
          <w:tcPr>
            <w:tcW w:w="1552" w:type="dxa"/>
            <w:shd w:val="clear" w:color="auto" w:fill="auto"/>
            <w:vAlign w:val="center"/>
          </w:tcPr>
          <w:p>
            <w:pPr>
              <w:jc w:val="right"/>
              <w:rPr>
                <w:rFonts w:ascii="宋体" w:hAnsi="宋体" w:cs="宋体"/>
                <w:sz w:val="20"/>
                <w:szCs w:val="20"/>
              </w:rPr>
            </w:pPr>
            <w:r>
              <w:rPr>
                <w:rFonts w:hint="eastAsia"/>
                <w:sz w:val="20"/>
                <w:szCs w:val="20"/>
              </w:rPr>
              <w:t xml:space="preserve">22,088.97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流动资产合计</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8,988,871.86 </w:t>
            </w:r>
          </w:p>
        </w:tc>
        <w:tc>
          <w:tcPr>
            <w:tcW w:w="1629" w:type="dxa"/>
            <w:shd w:val="clear" w:color="auto" w:fill="auto"/>
            <w:vAlign w:val="center"/>
          </w:tcPr>
          <w:p>
            <w:pPr>
              <w:ind w:left="0" w:leftChars="0" w:firstLine="0" w:firstLineChars="0"/>
              <w:jc w:val="both"/>
              <w:rPr>
                <w:rFonts w:ascii="宋体" w:hAnsi="宋体" w:cs="宋体"/>
                <w:sz w:val="20"/>
                <w:szCs w:val="20"/>
              </w:rPr>
            </w:pPr>
            <w:r>
              <w:rPr>
                <w:rFonts w:hint="eastAsia"/>
                <w:sz w:val="20"/>
                <w:szCs w:val="20"/>
              </w:rPr>
              <w:t xml:space="preserve">8,663,535.71 </w:t>
            </w:r>
          </w:p>
        </w:tc>
        <w:tc>
          <w:tcPr>
            <w:tcW w:w="1552" w:type="dxa"/>
            <w:shd w:val="clear" w:color="auto" w:fill="auto"/>
            <w:vAlign w:val="center"/>
          </w:tcPr>
          <w:p>
            <w:pPr>
              <w:ind w:left="0" w:leftChars="0" w:firstLine="0" w:firstLineChars="0"/>
              <w:jc w:val="both"/>
              <w:rPr>
                <w:rFonts w:ascii="宋体" w:hAnsi="宋体" w:cs="宋体"/>
                <w:sz w:val="20"/>
                <w:szCs w:val="20"/>
              </w:rPr>
            </w:pPr>
            <w:r>
              <w:rPr>
                <w:rFonts w:hint="eastAsia"/>
                <w:sz w:val="20"/>
                <w:szCs w:val="20"/>
              </w:rPr>
              <w:t xml:space="preserve">7,688,240.67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非流动资产：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债权投资</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可供出售金融资产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其他债权投资</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持有至到期投资</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长期应收款</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长期股权投资</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其他权益工具投资</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其他非流动金融资产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投资性房地产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固定资产</w:t>
            </w:r>
          </w:p>
        </w:tc>
        <w:tc>
          <w:tcPr>
            <w:tcW w:w="1286" w:type="dxa"/>
            <w:shd w:val="clear" w:color="auto" w:fill="auto"/>
            <w:noWrap/>
            <w:vAlign w:val="center"/>
          </w:tcPr>
          <w:p>
            <w:pPr>
              <w:ind w:left="0" w:leftChars="0" w:firstLine="0" w:firstLineChars="0"/>
              <w:jc w:val="both"/>
              <w:rPr>
                <w:rFonts w:ascii="宋体" w:hAnsi="宋体" w:cs="宋体"/>
                <w:sz w:val="20"/>
                <w:szCs w:val="20"/>
              </w:rPr>
            </w:pPr>
            <w:r>
              <w:rPr>
                <w:rFonts w:hint="eastAsia"/>
                <w:sz w:val="20"/>
                <w:szCs w:val="20"/>
              </w:rPr>
              <w:t>五、（六）</w:t>
            </w: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253,922.87 </w:t>
            </w:r>
          </w:p>
        </w:tc>
        <w:tc>
          <w:tcPr>
            <w:tcW w:w="1629" w:type="dxa"/>
            <w:shd w:val="clear" w:color="auto" w:fill="auto"/>
            <w:vAlign w:val="center"/>
          </w:tcPr>
          <w:p>
            <w:pPr>
              <w:jc w:val="right"/>
              <w:rPr>
                <w:rFonts w:ascii="宋体" w:hAnsi="宋体" w:cs="宋体"/>
                <w:sz w:val="20"/>
                <w:szCs w:val="20"/>
              </w:rPr>
            </w:pPr>
            <w:r>
              <w:rPr>
                <w:rFonts w:hint="eastAsia"/>
                <w:sz w:val="20"/>
                <w:szCs w:val="20"/>
              </w:rPr>
              <w:t xml:space="preserve">253,922.87 </w:t>
            </w:r>
          </w:p>
        </w:tc>
        <w:tc>
          <w:tcPr>
            <w:tcW w:w="1552" w:type="dxa"/>
            <w:shd w:val="clear" w:color="auto" w:fill="auto"/>
            <w:vAlign w:val="center"/>
          </w:tcPr>
          <w:p>
            <w:pPr>
              <w:jc w:val="right"/>
              <w:rPr>
                <w:rFonts w:ascii="宋体" w:hAnsi="宋体" w:cs="宋体"/>
                <w:sz w:val="20"/>
                <w:szCs w:val="20"/>
              </w:rPr>
            </w:pPr>
            <w:r>
              <w:rPr>
                <w:rFonts w:hint="eastAsia"/>
                <w:sz w:val="20"/>
                <w:szCs w:val="20"/>
              </w:rPr>
              <w:t xml:space="preserve">161,887.47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在建工程</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生产性生物资产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油气资产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无形资产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开发支出</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商誉</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长期待摊费用</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递延所得税资产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其他非流动资产</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w:t>
            </w:r>
          </w:p>
        </w:tc>
        <w:tc>
          <w:tcPr>
            <w:tcW w:w="1629" w:type="dxa"/>
            <w:shd w:val="clear" w:color="auto" w:fill="auto"/>
            <w:vAlign w:val="center"/>
          </w:tcPr>
          <w:p>
            <w:pPr>
              <w:jc w:val="right"/>
              <w:rPr>
                <w:rFonts w:ascii="宋体" w:hAnsi="宋体" w:cs="宋体"/>
                <w:sz w:val="20"/>
                <w:szCs w:val="20"/>
              </w:rPr>
            </w:pPr>
            <w:r>
              <w:rPr>
                <w:rFonts w:hint="eastAsia"/>
                <w:sz w:val="20"/>
                <w:szCs w:val="20"/>
              </w:rPr>
              <w:t>　</w:t>
            </w:r>
          </w:p>
        </w:tc>
        <w:tc>
          <w:tcPr>
            <w:tcW w:w="1552" w:type="dxa"/>
            <w:shd w:val="clear" w:color="auto" w:fill="auto"/>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pPr>
              <w:ind w:left="0" w:leftChars="0" w:firstLine="0" w:firstLineChars="0"/>
            </w:pPr>
            <w:r>
              <w:rPr>
                <w:rFonts w:hint="eastAsia"/>
              </w:rPr>
              <w:t>非流动资产合计</w:t>
            </w:r>
          </w:p>
        </w:tc>
        <w:tc>
          <w:tcPr>
            <w:tcW w:w="1286" w:type="dxa"/>
            <w:shd w:val="clear" w:color="auto" w:fill="auto"/>
            <w:noWrap/>
            <w:vAlign w:val="center"/>
          </w:tcPr>
          <w:p>
            <w:pPr>
              <w:jc w:val="center"/>
              <w:rPr>
                <w:rFonts w:ascii="宋体" w:hAnsi="宋体" w:cs="宋体"/>
                <w:sz w:val="20"/>
                <w:szCs w:val="20"/>
              </w:rPr>
            </w:pPr>
            <w:r>
              <w:rPr>
                <w:rFonts w:hint="eastAsia"/>
                <w:sz w:val="20"/>
                <w:szCs w:val="20"/>
              </w:rPr>
              <w:t>　</w:t>
            </w: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253,922.87 </w:t>
            </w:r>
          </w:p>
        </w:tc>
        <w:tc>
          <w:tcPr>
            <w:tcW w:w="1629" w:type="dxa"/>
            <w:shd w:val="clear" w:color="auto" w:fill="auto"/>
            <w:vAlign w:val="center"/>
          </w:tcPr>
          <w:p>
            <w:pPr>
              <w:jc w:val="right"/>
              <w:rPr>
                <w:rFonts w:ascii="宋体" w:hAnsi="宋体" w:cs="宋体"/>
                <w:sz w:val="20"/>
                <w:szCs w:val="20"/>
              </w:rPr>
            </w:pPr>
            <w:r>
              <w:rPr>
                <w:rFonts w:hint="eastAsia"/>
                <w:sz w:val="20"/>
                <w:szCs w:val="20"/>
              </w:rPr>
              <w:t xml:space="preserve">253,922.87 </w:t>
            </w:r>
          </w:p>
        </w:tc>
        <w:tc>
          <w:tcPr>
            <w:tcW w:w="1552" w:type="dxa"/>
            <w:shd w:val="clear" w:color="auto" w:fill="auto"/>
            <w:vAlign w:val="center"/>
          </w:tcPr>
          <w:p>
            <w:pPr>
              <w:jc w:val="right"/>
              <w:rPr>
                <w:rFonts w:ascii="宋体" w:hAnsi="宋体" w:cs="宋体"/>
                <w:sz w:val="20"/>
                <w:szCs w:val="20"/>
              </w:rPr>
            </w:pPr>
            <w:r>
              <w:rPr>
                <w:rFonts w:hint="eastAsia"/>
                <w:sz w:val="20"/>
                <w:szCs w:val="20"/>
              </w:rPr>
              <w:t xml:space="preserve">161,887.47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84" w:type="dxa"/>
            <w:shd w:val="clear" w:color="auto" w:fill="auto"/>
          </w:tcPr>
          <w:p>
            <w:r>
              <w:rPr>
                <w:rFonts w:hint="eastAsia"/>
              </w:rPr>
              <w:t>资产总计</w:t>
            </w:r>
          </w:p>
        </w:tc>
        <w:tc>
          <w:tcPr>
            <w:tcW w:w="1286" w:type="dxa"/>
            <w:shd w:val="clear" w:color="auto" w:fill="auto"/>
            <w:noWrap/>
            <w:vAlign w:val="center"/>
          </w:tcPr>
          <w:p>
            <w:pPr>
              <w:jc w:val="center"/>
              <w:rPr>
                <w:rFonts w:ascii="宋体" w:hAnsi="宋体" w:cs="宋体"/>
                <w:sz w:val="20"/>
                <w:szCs w:val="20"/>
              </w:rPr>
            </w:pPr>
          </w:p>
        </w:tc>
        <w:tc>
          <w:tcPr>
            <w:tcW w:w="1678" w:type="dxa"/>
            <w:shd w:val="clear" w:color="auto" w:fill="auto"/>
            <w:vAlign w:val="center"/>
          </w:tcPr>
          <w:p>
            <w:pPr>
              <w:jc w:val="right"/>
              <w:rPr>
                <w:rFonts w:ascii="宋体" w:hAnsi="宋体" w:cs="宋体"/>
                <w:sz w:val="20"/>
                <w:szCs w:val="20"/>
              </w:rPr>
            </w:pPr>
            <w:r>
              <w:rPr>
                <w:rFonts w:hint="eastAsia"/>
                <w:sz w:val="20"/>
                <w:szCs w:val="20"/>
              </w:rPr>
              <w:t xml:space="preserve">9,242,794.73 </w:t>
            </w:r>
          </w:p>
        </w:tc>
        <w:tc>
          <w:tcPr>
            <w:tcW w:w="1629" w:type="dxa"/>
            <w:shd w:val="clear" w:color="auto" w:fill="auto"/>
            <w:vAlign w:val="center"/>
          </w:tcPr>
          <w:p>
            <w:pPr>
              <w:ind w:left="0" w:leftChars="0" w:firstLine="0" w:firstLineChars="0"/>
              <w:jc w:val="both"/>
              <w:rPr>
                <w:rFonts w:ascii="宋体" w:hAnsi="宋体" w:cs="宋体"/>
                <w:sz w:val="20"/>
                <w:szCs w:val="20"/>
              </w:rPr>
            </w:pPr>
            <w:r>
              <w:rPr>
                <w:rFonts w:hint="eastAsia"/>
                <w:sz w:val="20"/>
                <w:szCs w:val="20"/>
              </w:rPr>
              <w:t xml:space="preserve">8,917,458.58 </w:t>
            </w:r>
          </w:p>
        </w:tc>
        <w:tc>
          <w:tcPr>
            <w:tcW w:w="1552" w:type="dxa"/>
            <w:shd w:val="clear" w:color="auto" w:fill="auto"/>
            <w:vAlign w:val="center"/>
          </w:tcPr>
          <w:p>
            <w:pPr>
              <w:ind w:left="0" w:leftChars="0" w:firstLine="0" w:firstLineChars="0"/>
              <w:jc w:val="both"/>
              <w:rPr>
                <w:rFonts w:ascii="宋体" w:hAnsi="宋体" w:cs="宋体"/>
                <w:sz w:val="20"/>
                <w:szCs w:val="20"/>
              </w:rPr>
            </w:pPr>
            <w:r>
              <w:rPr>
                <w:rFonts w:hint="eastAsia"/>
                <w:sz w:val="20"/>
                <w:szCs w:val="20"/>
              </w:rPr>
              <w:t xml:space="preserve">7,850,128.14 </w:t>
            </w:r>
          </w:p>
        </w:tc>
      </w:tr>
      <w:bookmarkEnd w:id="47"/>
    </w:tbl>
    <w:p>
      <w:pPr>
        <w:numPr>
          <w:ilvl w:val="0"/>
          <w:numId w:val="0"/>
        </w:numPr>
        <w:ind w:firstLine="640"/>
        <w:rPr>
          <w:rFonts w:hint="eastAsia" w:ascii="仿宋" w:hAnsi="仿宋" w:eastAsia="仿宋" w:cs="仿宋"/>
          <w:color w:val="auto"/>
          <w:sz w:val="28"/>
          <w:szCs w:val="28"/>
          <w:highlight w:val="none"/>
          <w:lang w:val="en-US" w:eastAsia="zh-CN"/>
        </w:rPr>
      </w:pPr>
      <w:bookmarkStart w:id="50" w:name="_Toc485746033"/>
      <w:r>
        <w:rPr>
          <w:rFonts w:hint="eastAsia" w:ascii="仿宋" w:hAnsi="仿宋" w:eastAsia="仿宋" w:cs="仿宋"/>
          <w:color w:val="auto"/>
          <w:sz w:val="28"/>
          <w:szCs w:val="28"/>
          <w:highlight w:val="none"/>
          <w:lang w:val="en-US" w:eastAsia="zh-CN"/>
        </w:rPr>
        <w:t>续表：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236"/>
        <w:gridCol w:w="1671"/>
        <w:gridCol w:w="1812"/>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5"/>
          </w:tcPr>
          <w:p>
            <w:pPr>
              <w:autoSpaceDE w:val="0"/>
              <w:autoSpaceDN w:val="0"/>
              <w:adjustRightInd w:val="0"/>
              <w:jc w:val="center"/>
              <w:rPr>
                <w:rFonts w:ascii="黑体" w:eastAsia="黑体" w:cs="黑体" w:hAnsiTheme="minorHAnsi"/>
                <w:color w:val="000000"/>
                <w:kern w:val="0"/>
                <w:sz w:val="36"/>
                <w:szCs w:val="36"/>
              </w:rPr>
            </w:pPr>
            <w:r>
              <w:rPr>
                <w:rFonts w:hint="eastAsia" w:cs="黑体" w:asciiTheme="majorEastAsia" w:hAnsiTheme="majorEastAsia" w:eastAsiaTheme="majorEastAsia"/>
                <w:b/>
                <w:bCs/>
                <w:color w:val="000000"/>
                <w:kern w:val="0"/>
                <w:sz w:val="28"/>
                <w:szCs w:val="28"/>
              </w:rPr>
              <w:t>资产负债表（续）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编制单位：临沂沂星泰龙机械有限责任公司</w:t>
            </w:r>
          </w:p>
        </w:tc>
        <w:tc>
          <w:tcPr>
            <w:tcW w:w="725" w:type="pct"/>
          </w:tcPr>
          <w:p>
            <w:pPr>
              <w:autoSpaceDE w:val="0"/>
              <w:autoSpaceDN w:val="0"/>
              <w:adjustRightInd w:val="0"/>
              <w:jc w:val="left"/>
              <w:rPr>
                <w:rFonts w:ascii="宋体" w:cs="宋体" w:hAnsiTheme="minorHAnsi"/>
                <w:color w:val="000000"/>
                <w:kern w:val="0"/>
                <w:sz w:val="20"/>
                <w:szCs w:val="20"/>
              </w:rPr>
            </w:pPr>
          </w:p>
        </w:tc>
        <w:tc>
          <w:tcPr>
            <w:tcW w:w="980" w:type="pct"/>
          </w:tcPr>
          <w:p>
            <w:pPr>
              <w:autoSpaceDE w:val="0"/>
              <w:autoSpaceDN w:val="0"/>
              <w:adjustRightInd w:val="0"/>
              <w:jc w:val="lef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单位：人民币元</w:t>
            </w:r>
            <w:r>
              <w:rPr>
                <w:rFonts w:ascii="宋体" w:cs="宋体" w:hAnsiTheme="minorHAnsi"/>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06"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项</w:t>
            </w: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目</w:t>
            </w:r>
          </w:p>
        </w:tc>
        <w:tc>
          <w:tcPr>
            <w:tcW w:w="725"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附注</w:t>
            </w:r>
          </w:p>
        </w:tc>
        <w:tc>
          <w:tcPr>
            <w:tcW w:w="980" w:type="pct"/>
          </w:tcPr>
          <w:p>
            <w:pPr>
              <w:autoSpaceDE w:val="0"/>
              <w:autoSpaceDN w:val="0"/>
              <w:adjustRightInd w:val="0"/>
              <w:jc w:val="center"/>
              <w:rPr>
                <w:rFonts w:ascii="宋体" w:cs="宋体" w:hAnsiTheme="minorHAnsi"/>
                <w:color w:val="000000"/>
                <w:kern w:val="0"/>
                <w:sz w:val="20"/>
                <w:szCs w:val="20"/>
              </w:rPr>
            </w:pPr>
            <w:r>
              <w:rPr>
                <w:rFonts w:ascii="宋体" w:cs="宋体" w:hAnsiTheme="minorHAnsi"/>
                <w:color w:val="000000"/>
                <w:kern w:val="0"/>
                <w:sz w:val="20"/>
                <w:szCs w:val="20"/>
              </w:rPr>
              <w:t>2021</w:t>
            </w:r>
            <w:r>
              <w:rPr>
                <w:rFonts w:hint="eastAsia" w:ascii="宋体" w:cs="宋体" w:hAnsiTheme="minorHAnsi"/>
                <w:color w:val="000000"/>
                <w:kern w:val="0"/>
                <w:sz w:val="20"/>
                <w:szCs w:val="20"/>
              </w:rPr>
              <w:t>年</w:t>
            </w:r>
            <w:r>
              <w:rPr>
                <w:rFonts w:ascii="宋体" w:cs="宋体" w:hAnsiTheme="minorHAnsi"/>
                <w:color w:val="000000"/>
                <w:kern w:val="0"/>
                <w:sz w:val="20"/>
                <w:szCs w:val="20"/>
              </w:rPr>
              <w:t>9</w:t>
            </w:r>
            <w:r>
              <w:rPr>
                <w:rFonts w:hint="eastAsia" w:ascii="宋体" w:cs="宋体" w:hAnsiTheme="minorHAnsi"/>
                <w:color w:val="000000"/>
                <w:kern w:val="0"/>
                <w:sz w:val="20"/>
                <w:szCs w:val="20"/>
              </w:rPr>
              <w:t>月</w:t>
            </w:r>
            <w:r>
              <w:rPr>
                <w:rFonts w:ascii="宋体" w:cs="宋体" w:hAnsiTheme="minorHAnsi"/>
                <w:color w:val="000000"/>
                <w:kern w:val="0"/>
                <w:sz w:val="20"/>
                <w:szCs w:val="20"/>
              </w:rPr>
              <w:t>30</w:t>
            </w:r>
            <w:r>
              <w:rPr>
                <w:rFonts w:hint="eastAsia" w:ascii="宋体" w:cs="宋体" w:hAnsiTheme="minorHAnsi"/>
                <w:color w:val="000000"/>
                <w:kern w:val="0"/>
                <w:sz w:val="20"/>
                <w:szCs w:val="20"/>
              </w:rPr>
              <w:t>日</w:t>
            </w:r>
          </w:p>
        </w:tc>
        <w:tc>
          <w:tcPr>
            <w:tcW w:w="1063" w:type="pct"/>
          </w:tcPr>
          <w:p>
            <w:pPr>
              <w:autoSpaceDE w:val="0"/>
              <w:autoSpaceDN w:val="0"/>
              <w:adjustRightInd w:val="0"/>
              <w:jc w:val="center"/>
              <w:rPr>
                <w:rFonts w:ascii="宋体" w:cs="宋体" w:hAnsiTheme="minorHAnsi"/>
                <w:color w:val="000000"/>
                <w:kern w:val="0"/>
                <w:sz w:val="20"/>
                <w:szCs w:val="20"/>
              </w:rPr>
            </w:pPr>
            <w:r>
              <w:rPr>
                <w:rFonts w:ascii="宋体" w:cs="宋体" w:hAnsiTheme="minorHAnsi"/>
                <w:color w:val="000000"/>
                <w:kern w:val="0"/>
                <w:sz w:val="20"/>
                <w:szCs w:val="20"/>
              </w:rPr>
              <w:t>2020</w:t>
            </w:r>
            <w:r>
              <w:rPr>
                <w:rFonts w:hint="eastAsia" w:ascii="宋体" w:cs="宋体" w:hAnsiTheme="minorHAnsi"/>
                <w:color w:val="000000"/>
                <w:kern w:val="0"/>
                <w:sz w:val="20"/>
                <w:szCs w:val="20"/>
              </w:rPr>
              <w:t>年</w:t>
            </w:r>
            <w:r>
              <w:rPr>
                <w:rFonts w:ascii="宋体" w:cs="宋体" w:hAnsiTheme="minorHAnsi"/>
                <w:color w:val="000000"/>
                <w:kern w:val="0"/>
                <w:sz w:val="20"/>
                <w:szCs w:val="20"/>
              </w:rPr>
              <w:t>12</w:t>
            </w:r>
            <w:r>
              <w:rPr>
                <w:rFonts w:hint="eastAsia" w:ascii="宋体" w:cs="宋体" w:hAnsiTheme="minorHAnsi"/>
                <w:color w:val="000000"/>
                <w:kern w:val="0"/>
                <w:sz w:val="20"/>
                <w:szCs w:val="20"/>
              </w:rPr>
              <w:t>月</w:t>
            </w:r>
            <w:r>
              <w:rPr>
                <w:rFonts w:ascii="宋体" w:cs="宋体" w:hAnsiTheme="minorHAnsi"/>
                <w:color w:val="000000"/>
                <w:kern w:val="0"/>
                <w:sz w:val="20"/>
                <w:szCs w:val="20"/>
              </w:rPr>
              <w:t>31</w:t>
            </w:r>
            <w:r>
              <w:rPr>
                <w:rFonts w:hint="eastAsia" w:ascii="宋体" w:cs="宋体" w:hAnsiTheme="minorHAnsi"/>
                <w:color w:val="000000"/>
                <w:kern w:val="0"/>
                <w:sz w:val="20"/>
                <w:szCs w:val="20"/>
              </w:rPr>
              <w:t>日</w:t>
            </w:r>
          </w:p>
        </w:tc>
        <w:tc>
          <w:tcPr>
            <w:tcW w:w="1024" w:type="pct"/>
          </w:tcPr>
          <w:p>
            <w:pPr>
              <w:autoSpaceDE w:val="0"/>
              <w:autoSpaceDN w:val="0"/>
              <w:adjustRightInd w:val="0"/>
              <w:jc w:val="center"/>
              <w:rPr>
                <w:rFonts w:ascii="宋体" w:cs="宋体" w:hAnsiTheme="minorHAnsi"/>
                <w:color w:val="000000"/>
                <w:kern w:val="0"/>
                <w:sz w:val="20"/>
                <w:szCs w:val="20"/>
              </w:rPr>
            </w:pPr>
            <w:r>
              <w:rPr>
                <w:rFonts w:ascii="宋体" w:cs="宋体" w:hAnsiTheme="minorHAnsi"/>
                <w:color w:val="000000"/>
                <w:kern w:val="0"/>
                <w:sz w:val="20"/>
                <w:szCs w:val="20"/>
              </w:rPr>
              <w:t>2019</w:t>
            </w:r>
            <w:r>
              <w:rPr>
                <w:rFonts w:hint="eastAsia" w:ascii="宋体" w:cs="宋体" w:hAnsiTheme="minorHAnsi"/>
                <w:color w:val="000000"/>
                <w:kern w:val="0"/>
                <w:sz w:val="20"/>
                <w:szCs w:val="20"/>
              </w:rPr>
              <w:t>年</w:t>
            </w:r>
            <w:r>
              <w:rPr>
                <w:rFonts w:ascii="宋体" w:cs="宋体" w:hAnsiTheme="minorHAnsi"/>
                <w:color w:val="000000"/>
                <w:kern w:val="0"/>
                <w:sz w:val="20"/>
                <w:szCs w:val="20"/>
              </w:rPr>
              <w:t>12</w:t>
            </w:r>
            <w:r>
              <w:rPr>
                <w:rFonts w:hint="eastAsia" w:ascii="宋体" w:cs="宋体" w:hAnsiTheme="minorHAnsi"/>
                <w:color w:val="000000"/>
                <w:kern w:val="0"/>
                <w:sz w:val="20"/>
                <w:szCs w:val="20"/>
              </w:rPr>
              <w:t>月</w:t>
            </w:r>
            <w:r>
              <w:rPr>
                <w:rFonts w:ascii="宋体" w:cs="宋体" w:hAnsiTheme="minorHAnsi"/>
                <w:color w:val="000000"/>
                <w:kern w:val="0"/>
                <w:sz w:val="20"/>
                <w:szCs w:val="20"/>
              </w:rPr>
              <w:t>31</w:t>
            </w:r>
            <w:r>
              <w:rPr>
                <w:rFonts w:hint="eastAsia" w:ascii="宋体" w:cs="宋体" w:hAnsiTheme="minorHAnsi"/>
                <w:color w:val="000000"/>
                <w:kern w:val="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流动负债：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短期借款</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vAlign w:val="center"/>
          </w:tcPr>
          <w:p>
            <w:pPr>
              <w:jc w:val="right"/>
              <w:rPr>
                <w:rFonts w:ascii="宋体" w:hAnsi="宋体" w:cs="宋体"/>
                <w:sz w:val="20"/>
                <w:szCs w:val="20"/>
              </w:rPr>
            </w:pPr>
            <w:r>
              <w:rPr>
                <w:rFonts w:hint="eastAsia"/>
                <w:sz w:val="20"/>
                <w:szCs w:val="20"/>
              </w:rPr>
              <w:t xml:space="preserve">700,000.00 </w:t>
            </w:r>
          </w:p>
        </w:tc>
        <w:tc>
          <w:tcPr>
            <w:tcW w:w="1063" w:type="pct"/>
            <w:vAlign w:val="center"/>
          </w:tcPr>
          <w:p>
            <w:pPr>
              <w:jc w:val="right"/>
              <w:rPr>
                <w:rFonts w:ascii="宋体" w:hAnsi="宋体" w:cs="宋体"/>
                <w:sz w:val="20"/>
                <w:szCs w:val="20"/>
              </w:rPr>
            </w:pPr>
            <w:r>
              <w:rPr>
                <w:rFonts w:hint="eastAsia"/>
                <w:sz w:val="20"/>
                <w:szCs w:val="20"/>
              </w:rPr>
              <w:t xml:space="preserve">800,000.00 </w:t>
            </w:r>
          </w:p>
        </w:tc>
        <w:tc>
          <w:tcPr>
            <w:tcW w:w="1024" w:type="pct"/>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交易性金融负债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931" w:type="pct"/>
            <w:gridSpan w:val="2"/>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以公允价值计量且其变动计入当期损益的金融负债</w:t>
            </w: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衍生金融负债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应付票据</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应付账款</w:t>
            </w:r>
          </w:p>
        </w:tc>
        <w:tc>
          <w:tcPr>
            <w:tcW w:w="725"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五、（六）</w:t>
            </w:r>
          </w:p>
        </w:tc>
        <w:tc>
          <w:tcPr>
            <w:tcW w:w="980" w:type="pct"/>
            <w:vAlign w:val="center"/>
          </w:tcPr>
          <w:p>
            <w:pPr>
              <w:jc w:val="right"/>
              <w:rPr>
                <w:rFonts w:ascii="宋体" w:hAnsi="宋体" w:cs="宋体"/>
                <w:sz w:val="20"/>
                <w:szCs w:val="20"/>
              </w:rPr>
            </w:pPr>
            <w:r>
              <w:rPr>
                <w:rFonts w:hint="eastAsia"/>
                <w:sz w:val="20"/>
                <w:szCs w:val="20"/>
              </w:rPr>
              <w:t xml:space="preserve">4,306,073.16 </w:t>
            </w:r>
          </w:p>
        </w:tc>
        <w:tc>
          <w:tcPr>
            <w:tcW w:w="1063" w:type="pct"/>
            <w:vAlign w:val="center"/>
          </w:tcPr>
          <w:p>
            <w:pPr>
              <w:jc w:val="right"/>
              <w:rPr>
                <w:rFonts w:ascii="宋体" w:hAnsi="宋体" w:cs="宋体"/>
                <w:sz w:val="20"/>
                <w:szCs w:val="20"/>
              </w:rPr>
            </w:pPr>
            <w:r>
              <w:rPr>
                <w:rFonts w:hint="eastAsia"/>
                <w:sz w:val="20"/>
                <w:szCs w:val="20"/>
              </w:rPr>
              <w:t xml:space="preserve">3,935,154.59 </w:t>
            </w:r>
          </w:p>
        </w:tc>
        <w:tc>
          <w:tcPr>
            <w:tcW w:w="1024" w:type="pct"/>
            <w:vAlign w:val="center"/>
          </w:tcPr>
          <w:p>
            <w:pPr>
              <w:jc w:val="right"/>
              <w:rPr>
                <w:rFonts w:ascii="宋体" w:hAnsi="宋体" w:cs="宋体"/>
                <w:sz w:val="20"/>
                <w:szCs w:val="20"/>
              </w:rPr>
            </w:pPr>
            <w:r>
              <w:rPr>
                <w:rFonts w:hint="eastAsia"/>
                <w:sz w:val="20"/>
                <w:szCs w:val="20"/>
              </w:rPr>
              <w:t xml:space="preserve">3,072,630.32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预收款项</w:t>
            </w:r>
          </w:p>
        </w:tc>
        <w:tc>
          <w:tcPr>
            <w:tcW w:w="725"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五、（七）</w:t>
            </w:r>
          </w:p>
        </w:tc>
        <w:tc>
          <w:tcPr>
            <w:tcW w:w="980" w:type="pct"/>
            <w:vAlign w:val="center"/>
          </w:tcPr>
          <w:p>
            <w:pPr>
              <w:jc w:val="right"/>
              <w:rPr>
                <w:rFonts w:ascii="宋体" w:hAnsi="宋体" w:cs="宋体"/>
                <w:sz w:val="20"/>
                <w:szCs w:val="20"/>
              </w:rPr>
            </w:pPr>
            <w:r>
              <w:rPr>
                <w:rFonts w:hint="eastAsia"/>
                <w:sz w:val="20"/>
                <w:szCs w:val="20"/>
              </w:rPr>
              <w:t>　</w:t>
            </w:r>
          </w:p>
        </w:tc>
        <w:tc>
          <w:tcPr>
            <w:tcW w:w="1063" w:type="pct"/>
            <w:vAlign w:val="center"/>
          </w:tcPr>
          <w:p>
            <w:pPr>
              <w:jc w:val="right"/>
              <w:rPr>
                <w:rFonts w:ascii="宋体" w:hAnsi="宋体" w:cs="宋体"/>
                <w:sz w:val="20"/>
                <w:szCs w:val="20"/>
              </w:rPr>
            </w:pPr>
            <w:r>
              <w:rPr>
                <w:rFonts w:hint="eastAsia"/>
                <w:sz w:val="20"/>
                <w:szCs w:val="20"/>
              </w:rPr>
              <w:t>　</w:t>
            </w:r>
          </w:p>
        </w:tc>
        <w:tc>
          <w:tcPr>
            <w:tcW w:w="1024" w:type="pct"/>
            <w:vAlign w:val="center"/>
          </w:tcPr>
          <w:p>
            <w:pPr>
              <w:jc w:val="right"/>
              <w:rPr>
                <w:rFonts w:ascii="宋体" w:hAnsi="宋体" w:cs="宋体"/>
                <w:sz w:val="20"/>
                <w:szCs w:val="20"/>
              </w:rPr>
            </w:pPr>
            <w:r>
              <w:rPr>
                <w:rFonts w:hint="eastAsia"/>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应付职工薪酬</w:t>
            </w:r>
          </w:p>
        </w:tc>
        <w:tc>
          <w:tcPr>
            <w:tcW w:w="725"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五、（八）</w:t>
            </w:r>
          </w:p>
        </w:tc>
        <w:tc>
          <w:tcPr>
            <w:tcW w:w="980" w:type="pct"/>
            <w:vAlign w:val="center"/>
          </w:tcPr>
          <w:p>
            <w:pPr>
              <w:jc w:val="right"/>
              <w:rPr>
                <w:rFonts w:ascii="宋体" w:hAnsi="宋体" w:cs="宋体"/>
                <w:sz w:val="20"/>
                <w:szCs w:val="20"/>
              </w:rPr>
            </w:pPr>
            <w:r>
              <w:rPr>
                <w:rFonts w:hint="eastAsia"/>
                <w:sz w:val="20"/>
                <w:szCs w:val="20"/>
              </w:rPr>
              <w:t xml:space="preserve">60,423.80 </w:t>
            </w:r>
          </w:p>
        </w:tc>
        <w:tc>
          <w:tcPr>
            <w:tcW w:w="1063" w:type="pct"/>
            <w:vAlign w:val="center"/>
          </w:tcPr>
          <w:p>
            <w:pPr>
              <w:jc w:val="right"/>
              <w:rPr>
                <w:rFonts w:ascii="宋体" w:hAnsi="宋体" w:cs="宋体"/>
                <w:sz w:val="20"/>
                <w:szCs w:val="20"/>
              </w:rPr>
            </w:pPr>
            <w:r>
              <w:rPr>
                <w:rFonts w:hint="eastAsia"/>
                <w:sz w:val="20"/>
                <w:szCs w:val="20"/>
              </w:rPr>
              <w:t xml:space="preserve">-39,794.90 </w:t>
            </w:r>
          </w:p>
        </w:tc>
        <w:tc>
          <w:tcPr>
            <w:tcW w:w="1024" w:type="pct"/>
            <w:vAlign w:val="center"/>
          </w:tcPr>
          <w:p>
            <w:pPr>
              <w:jc w:val="right"/>
              <w:rPr>
                <w:rFonts w:ascii="宋体" w:hAnsi="宋体" w:cs="宋体"/>
                <w:sz w:val="20"/>
                <w:szCs w:val="20"/>
              </w:rPr>
            </w:pPr>
            <w:r>
              <w:rPr>
                <w:rFonts w:hint="eastAsia"/>
                <w:sz w:val="20"/>
                <w:szCs w:val="20"/>
              </w:rPr>
              <w:t xml:space="preserve">-19,260.00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应交税费</w:t>
            </w:r>
          </w:p>
        </w:tc>
        <w:tc>
          <w:tcPr>
            <w:tcW w:w="725"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五、（九）</w:t>
            </w:r>
          </w:p>
        </w:tc>
        <w:tc>
          <w:tcPr>
            <w:tcW w:w="980" w:type="pct"/>
            <w:vAlign w:val="center"/>
          </w:tcPr>
          <w:p>
            <w:pPr>
              <w:jc w:val="right"/>
              <w:rPr>
                <w:rFonts w:ascii="宋体" w:hAnsi="宋体" w:cs="宋体"/>
                <w:sz w:val="20"/>
                <w:szCs w:val="20"/>
              </w:rPr>
            </w:pPr>
            <w:r>
              <w:rPr>
                <w:rFonts w:hint="eastAsia"/>
                <w:sz w:val="20"/>
                <w:szCs w:val="20"/>
              </w:rPr>
              <w:t xml:space="preserve">9,872.25 </w:t>
            </w:r>
          </w:p>
        </w:tc>
        <w:tc>
          <w:tcPr>
            <w:tcW w:w="1063" w:type="pct"/>
            <w:vAlign w:val="center"/>
          </w:tcPr>
          <w:p>
            <w:pPr>
              <w:jc w:val="right"/>
              <w:rPr>
                <w:rFonts w:ascii="宋体" w:hAnsi="宋体" w:cs="宋体"/>
                <w:sz w:val="20"/>
                <w:szCs w:val="20"/>
              </w:rPr>
            </w:pPr>
            <w:r>
              <w:rPr>
                <w:rFonts w:hint="eastAsia"/>
                <w:sz w:val="20"/>
                <w:szCs w:val="20"/>
              </w:rPr>
              <w:t xml:space="preserve">22,067.57 </w:t>
            </w:r>
          </w:p>
        </w:tc>
        <w:tc>
          <w:tcPr>
            <w:tcW w:w="1024" w:type="pct"/>
            <w:vAlign w:val="center"/>
          </w:tcPr>
          <w:p>
            <w:pPr>
              <w:jc w:val="right"/>
              <w:rPr>
                <w:rFonts w:ascii="宋体" w:hAnsi="宋体" w:cs="宋体"/>
                <w:sz w:val="20"/>
                <w:szCs w:val="20"/>
              </w:rPr>
            </w:pPr>
            <w:r>
              <w:rPr>
                <w:rFonts w:hint="eastAsia"/>
                <w:sz w:val="20"/>
                <w:szCs w:val="20"/>
              </w:rPr>
              <w:t xml:space="preserve">43,410.05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其他应付款</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vAlign w:val="center"/>
          </w:tcPr>
          <w:p>
            <w:pPr>
              <w:jc w:val="right"/>
              <w:rPr>
                <w:rFonts w:ascii="宋体" w:hAnsi="宋体" w:cs="宋体"/>
                <w:sz w:val="20"/>
                <w:szCs w:val="20"/>
              </w:rPr>
            </w:pPr>
            <w:r>
              <w:rPr>
                <w:rFonts w:hint="eastAsia"/>
                <w:sz w:val="20"/>
                <w:szCs w:val="20"/>
              </w:rPr>
              <w:t xml:space="preserve">1,622,500.00 </w:t>
            </w:r>
          </w:p>
        </w:tc>
        <w:tc>
          <w:tcPr>
            <w:tcW w:w="1063" w:type="pct"/>
            <w:vAlign w:val="center"/>
          </w:tcPr>
          <w:p>
            <w:pPr>
              <w:jc w:val="right"/>
              <w:rPr>
                <w:rFonts w:ascii="宋体" w:hAnsi="宋体" w:cs="宋体"/>
                <w:sz w:val="20"/>
                <w:szCs w:val="20"/>
              </w:rPr>
            </w:pPr>
            <w:r>
              <w:rPr>
                <w:rFonts w:hint="eastAsia"/>
                <w:sz w:val="20"/>
                <w:szCs w:val="20"/>
              </w:rPr>
              <w:t xml:space="preserve">1,622,500.00 </w:t>
            </w:r>
          </w:p>
        </w:tc>
        <w:tc>
          <w:tcPr>
            <w:tcW w:w="1024" w:type="pct"/>
            <w:vAlign w:val="center"/>
          </w:tcPr>
          <w:p>
            <w:pPr>
              <w:jc w:val="right"/>
              <w:rPr>
                <w:rFonts w:ascii="宋体" w:hAnsi="宋体" w:cs="宋体"/>
                <w:sz w:val="20"/>
                <w:szCs w:val="20"/>
              </w:rPr>
            </w:pPr>
            <w:r>
              <w:rPr>
                <w:rFonts w:hint="eastAsia"/>
                <w:sz w:val="20"/>
                <w:szCs w:val="20"/>
              </w:rPr>
              <w:t xml:space="preserve">1,622,500.00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其中：应付利息</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应付股利</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持有待售负债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一年内到期的非流动负债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其他流动负债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vAlign w:val="center"/>
          </w:tcPr>
          <w:p>
            <w:pPr>
              <w:jc w:val="right"/>
              <w:rPr>
                <w:rFonts w:ascii="宋体" w:hAnsi="宋体" w:cs="宋体"/>
                <w:sz w:val="20"/>
                <w:szCs w:val="20"/>
              </w:rPr>
            </w:pPr>
            <w:r>
              <w:rPr>
                <w:rFonts w:hint="eastAsia"/>
                <w:sz w:val="20"/>
                <w:szCs w:val="20"/>
              </w:rPr>
              <w:t xml:space="preserve">20,492.52 </w:t>
            </w:r>
          </w:p>
        </w:tc>
        <w:tc>
          <w:tcPr>
            <w:tcW w:w="1063" w:type="pct"/>
            <w:vAlign w:val="center"/>
          </w:tcPr>
          <w:p>
            <w:pPr>
              <w:jc w:val="right"/>
              <w:rPr>
                <w:rFonts w:ascii="宋体" w:hAnsi="宋体" w:cs="宋体"/>
                <w:sz w:val="20"/>
                <w:szCs w:val="20"/>
              </w:rPr>
            </w:pPr>
            <w:r>
              <w:rPr>
                <w:rFonts w:hint="eastAsia"/>
                <w:sz w:val="20"/>
                <w:szCs w:val="20"/>
              </w:rPr>
              <w:t xml:space="preserve">29,328.61 </w:t>
            </w:r>
          </w:p>
        </w:tc>
        <w:tc>
          <w:tcPr>
            <w:tcW w:w="1024" w:type="pct"/>
            <w:vAlign w:val="center"/>
          </w:tcPr>
          <w:p>
            <w:pPr>
              <w:jc w:val="right"/>
              <w:rPr>
                <w:rFonts w:ascii="宋体" w:hAnsi="宋体" w:cs="宋体"/>
                <w:sz w:val="20"/>
                <w:szCs w:val="20"/>
              </w:rPr>
            </w:pPr>
            <w:r>
              <w:rPr>
                <w:rFonts w:hint="eastAsia"/>
                <w:sz w:val="20"/>
                <w:szCs w:val="20"/>
              </w:rPr>
              <w:t xml:space="preserve">13,094.03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流动负债合计</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vAlign w:val="center"/>
          </w:tcPr>
          <w:p>
            <w:pPr>
              <w:jc w:val="right"/>
              <w:rPr>
                <w:rFonts w:ascii="宋体" w:hAnsi="宋体" w:cs="宋体"/>
                <w:sz w:val="20"/>
                <w:szCs w:val="20"/>
              </w:rPr>
            </w:pPr>
            <w:r>
              <w:rPr>
                <w:rFonts w:hint="eastAsia"/>
                <w:sz w:val="20"/>
                <w:szCs w:val="20"/>
              </w:rPr>
              <w:t xml:space="preserve">6,719,361.73 </w:t>
            </w:r>
          </w:p>
        </w:tc>
        <w:tc>
          <w:tcPr>
            <w:tcW w:w="1063" w:type="pct"/>
            <w:vAlign w:val="center"/>
          </w:tcPr>
          <w:p>
            <w:pPr>
              <w:jc w:val="right"/>
              <w:rPr>
                <w:rFonts w:ascii="宋体" w:hAnsi="宋体" w:cs="宋体"/>
                <w:sz w:val="20"/>
                <w:szCs w:val="20"/>
              </w:rPr>
            </w:pPr>
            <w:r>
              <w:rPr>
                <w:rFonts w:hint="eastAsia"/>
                <w:sz w:val="20"/>
                <w:szCs w:val="20"/>
              </w:rPr>
              <w:t xml:space="preserve">6,369,255.87 </w:t>
            </w:r>
          </w:p>
        </w:tc>
        <w:tc>
          <w:tcPr>
            <w:tcW w:w="1024" w:type="pct"/>
            <w:vAlign w:val="center"/>
          </w:tcPr>
          <w:p>
            <w:pPr>
              <w:jc w:val="right"/>
              <w:rPr>
                <w:rFonts w:ascii="宋体" w:hAnsi="宋体" w:cs="宋体"/>
                <w:sz w:val="20"/>
                <w:szCs w:val="20"/>
              </w:rPr>
            </w:pPr>
            <w:r>
              <w:rPr>
                <w:rFonts w:hint="eastAsia"/>
                <w:sz w:val="20"/>
                <w:szCs w:val="20"/>
              </w:rPr>
              <w:t xml:space="preserve">4,732,374.40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非流动负债：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长期借款</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应付债券</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其中：优先股</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永续债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长期应付款</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hint="eastAsia" w:ascii="宋体" w:cs="宋体" w:hAnsiTheme="minorHAnsi"/>
                <w:color w:val="000000"/>
                <w:kern w:val="0"/>
                <w:sz w:val="20"/>
                <w:szCs w:val="20"/>
              </w:rPr>
              <w:t>长期应付职工薪酬</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预计负债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递延收益</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递延所得税负债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其他非流动负债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非流动负债合计</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负债合计</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vAlign w:val="center"/>
          </w:tcPr>
          <w:p>
            <w:pPr>
              <w:jc w:val="right"/>
              <w:rPr>
                <w:rFonts w:ascii="宋体" w:hAnsi="宋体" w:cs="宋体"/>
                <w:sz w:val="20"/>
                <w:szCs w:val="20"/>
              </w:rPr>
            </w:pPr>
            <w:r>
              <w:rPr>
                <w:rFonts w:hint="eastAsia"/>
                <w:sz w:val="20"/>
                <w:szCs w:val="20"/>
              </w:rPr>
              <w:t xml:space="preserve">6,719,361.73 </w:t>
            </w:r>
          </w:p>
        </w:tc>
        <w:tc>
          <w:tcPr>
            <w:tcW w:w="1063" w:type="pct"/>
            <w:vAlign w:val="center"/>
          </w:tcPr>
          <w:p>
            <w:pPr>
              <w:jc w:val="right"/>
              <w:rPr>
                <w:rFonts w:ascii="宋体" w:hAnsi="宋体" w:cs="宋体"/>
                <w:sz w:val="20"/>
                <w:szCs w:val="20"/>
              </w:rPr>
            </w:pPr>
            <w:r>
              <w:rPr>
                <w:rFonts w:hint="eastAsia"/>
                <w:sz w:val="20"/>
                <w:szCs w:val="20"/>
              </w:rPr>
              <w:t xml:space="preserve">6,369,255.87 </w:t>
            </w:r>
          </w:p>
        </w:tc>
        <w:tc>
          <w:tcPr>
            <w:tcW w:w="1024" w:type="pct"/>
            <w:vAlign w:val="center"/>
          </w:tcPr>
          <w:p>
            <w:pPr>
              <w:jc w:val="right"/>
              <w:rPr>
                <w:rFonts w:ascii="宋体" w:hAnsi="宋体" w:cs="宋体"/>
                <w:sz w:val="20"/>
                <w:szCs w:val="20"/>
              </w:rPr>
            </w:pPr>
            <w:r>
              <w:rPr>
                <w:rFonts w:hint="eastAsia"/>
                <w:sz w:val="20"/>
                <w:szCs w:val="20"/>
              </w:rPr>
              <w:t xml:space="preserve">4,732,374.40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股东权益：</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实收资本</w:t>
            </w:r>
          </w:p>
        </w:tc>
        <w:tc>
          <w:tcPr>
            <w:tcW w:w="725"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w:t>
            </w:r>
          </w:p>
        </w:tc>
        <w:tc>
          <w:tcPr>
            <w:tcW w:w="980" w:type="pct"/>
            <w:vAlign w:val="center"/>
          </w:tcPr>
          <w:p>
            <w:pPr>
              <w:jc w:val="right"/>
              <w:rPr>
                <w:rFonts w:ascii="宋体" w:hAnsi="宋体" w:cs="宋体"/>
                <w:sz w:val="20"/>
                <w:szCs w:val="20"/>
              </w:rPr>
            </w:pPr>
            <w:r>
              <w:rPr>
                <w:rFonts w:hint="eastAsia"/>
                <w:sz w:val="20"/>
                <w:szCs w:val="20"/>
              </w:rPr>
              <w:t xml:space="preserve">400,000.00 </w:t>
            </w:r>
          </w:p>
        </w:tc>
        <w:tc>
          <w:tcPr>
            <w:tcW w:w="1063" w:type="pct"/>
            <w:vAlign w:val="center"/>
          </w:tcPr>
          <w:p>
            <w:pPr>
              <w:jc w:val="right"/>
              <w:rPr>
                <w:rFonts w:ascii="宋体" w:hAnsi="宋体" w:cs="宋体"/>
                <w:sz w:val="20"/>
                <w:szCs w:val="20"/>
              </w:rPr>
            </w:pPr>
            <w:r>
              <w:rPr>
                <w:rFonts w:hint="eastAsia"/>
                <w:sz w:val="20"/>
                <w:szCs w:val="20"/>
              </w:rPr>
              <w:t xml:space="preserve">400,000.00 </w:t>
            </w:r>
          </w:p>
        </w:tc>
        <w:tc>
          <w:tcPr>
            <w:tcW w:w="1024" w:type="pct"/>
            <w:vAlign w:val="center"/>
          </w:tcPr>
          <w:p>
            <w:pPr>
              <w:jc w:val="right"/>
              <w:rPr>
                <w:rFonts w:ascii="宋体" w:hAnsi="宋体" w:cs="宋体"/>
                <w:sz w:val="20"/>
                <w:szCs w:val="20"/>
              </w:rPr>
            </w:pPr>
            <w:r>
              <w:rPr>
                <w:rFonts w:hint="eastAsia"/>
                <w:sz w:val="20"/>
                <w:szCs w:val="20"/>
              </w:rPr>
              <w:t xml:space="preserve">900,000.00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其他权益工具</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其中：优先股</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永续债</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资本公积</w:t>
            </w:r>
          </w:p>
        </w:tc>
        <w:tc>
          <w:tcPr>
            <w:tcW w:w="725"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五、（十一）</w:t>
            </w:r>
          </w:p>
        </w:tc>
        <w:tc>
          <w:tcPr>
            <w:tcW w:w="980" w:type="pct"/>
            <w:vAlign w:val="center"/>
          </w:tcPr>
          <w:p>
            <w:pPr>
              <w:jc w:val="right"/>
              <w:rPr>
                <w:rFonts w:ascii="宋体" w:hAnsi="宋体" w:cs="宋体"/>
                <w:sz w:val="20"/>
                <w:szCs w:val="20"/>
              </w:rPr>
            </w:pPr>
            <w:r>
              <w:rPr>
                <w:rFonts w:hint="eastAsia"/>
                <w:sz w:val="20"/>
                <w:szCs w:val="20"/>
              </w:rPr>
              <w:t xml:space="preserve">3,200,000.00 </w:t>
            </w:r>
          </w:p>
        </w:tc>
        <w:tc>
          <w:tcPr>
            <w:tcW w:w="1063" w:type="pct"/>
            <w:vAlign w:val="center"/>
          </w:tcPr>
          <w:p>
            <w:pPr>
              <w:jc w:val="right"/>
              <w:rPr>
                <w:rFonts w:ascii="宋体" w:hAnsi="宋体" w:cs="宋体"/>
                <w:sz w:val="20"/>
                <w:szCs w:val="20"/>
              </w:rPr>
            </w:pPr>
            <w:r>
              <w:rPr>
                <w:rFonts w:hint="eastAsia"/>
                <w:sz w:val="20"/>
                <w:szCs w:val="20"/>
              </w:rPr>
              <w:t xml:space="preserve">3,200,000.00 </w:t>
            </w:r>
          </w:p>
        </w:tc>
        <w:tc>
          <w:tcPr>
            <w:tcW w:w="1024" w:type="pct"/>
            <w:vAlign w:val="center"/>
          </w:tcPr>
          <w:p>
            <w:pPr>
              <w:jc w:val="right"/>
              <w:rPr>
                <w:rFonts w:ascii="宋体" w:hAnsi="宋体" w:cs="宋体"/>
                <w:sz w:val="20"/>
                <w:szCs w:val="20"/>
              </w:rPr>
            </w:pPr>
            <w:r>
              <w:rPr>
                <w:rFonts w:hint="eastAsia"/>
                <w:sz w:val="20"/>
                <w:szCs w:val="20"/>
              </w:rPr>
              <w:t xml:space="preserve">3,200,000.00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减：库存股</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其他综合收益</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专项储备</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盈余公积</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tcPr>
          <w:p>
            <w:pPr>
              <w:autoSpaceDE w:val="0"/>
              <w:autoSpaceDN w:val="0"/>
              <w:adjustRightInd w:val="0"/>
              <w:jc w:val="right"/>
              <w:rPr>
                <w:rFonts w:ascii="宋体" w:cs="宋体" w:hAnsiTheme="minorHAnsi"/>
                <w:color w:val="000000"/>
                <w:kern w:val="0"/>
                <w:sz w:val="20"/>
                <w:szCs w:val="20"/>
              </w:rPr>
            </w:pPr>
          </w:p>
        </w:tc>
        <w:tc>
          <w:tcPr>
            <w:tcW w:w="1063" w:type="pct"/>
          </w:tcPr>
          <w:p>
            <w:pPr>
              <w:autoSpaceDE w:val="0"/>
              <w:autoSpaceDN w:val="0"/>
              <w:adjustRightInd w:val="0"/>
              <w:jc w:val="right"/>
              <w:rPr>
                <w:rFonts w:ascii="宋体" w:cs="宋体" w:hAnsiTheme="minorHAnsi"/>
                <w:color w:val="000000"/>
                <w:kern w:val="0"/>
                <w:sz w:val="20"/>
                <w:szCs w:val="20"/>
              </w:rPr>
            </w:pPr>
          </w:p>
        </w:tc>
        <w:tc>
          <w:tcPr>
            <w:tcW w:w="1024"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未分配利润</w:t>
            </w:r>
          </w:p>
        </w:tc>
        <w:tc>
          <w:tcPr>
            <w:tcW w:w="725"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五、（十二）</w:t>
            </w:r>
          </w:p>
        </w:tc>
        <w:tc>
          <w:tcPr>
            <w:tcW w:w="980" w:type="pct"/>
            <w:vAlign w:val="center"/>
          </w:tcPr>
          <w:p>
            <w:pPr>
              <w:ind w:left="0" w:leftChars="0" w:firstLine="0" w:firstLineChars="0"/>
              <w:jc w:val="both"/>
              <w:rPr>
                <w:rFonts w:ascii="宋体" w:hAnsi="宋体" w:cs="宋体"/>
                <w:sz w:val="20"/>
                <w:szCs w:val="20"/>
              </w:rPr>
            </w:pPr>
            <w:r>
              <w:rPr>
                <w:rFonts w:hint="eastAsia"/>
                <w:sz w:val="20"/>
                <w:szCs w:val="20"/>
              </w:rPr>
              <w:t xml:space="preserve">-1,076,567.00 </w:t>
            </w:r>
          </w:p>
        </w:tc>
        <w:tc>
          <w:tcPr>
            <w:tcW w:w="1063" w:type="pct"/>
            <w:vAlign w:val="center"/>
          </w:tcPr>
          <w:p>
            <w:pPr>
              <w:jc w:val="right"/>
              <w:rPr>
                <w:rFonts w:ascii="宋体" w:hAnsi="宋体" w:cs="宋体"/>
                <w:sz w:val="20"/>
                <w:szCs w:val="20"/>
              </w:rPr>
            </w:pPr>
            <w:r>
              <w:rPr>
                <w:rFonts w:hint="eastAsia"/>
                <w:sz w:val="20"/>
                <w:szCs w:val="20"/>
              </w:rPr>
              <w:t xml:space="preserve">-1,051,797.29 </w:t>
            </w:r>
          </w:p>
        </w:tc>
        <w:tc>
          <w:tcPr>
            <w:tcW w:w="1024" w:type="pct"/>
            <w:vAlign w:val="center"/>
          </w:tcPr>
          <w:p>
            <w:pPr>
              <w:jc w:val="right"/>
              <w:rPr>
                <w:rFonts w:ascii="宋体" w:hAnsi="宋体" w:cs="宋体"/>
                <w:sz w:val="20"/>
                <w:szCs w:val="20"/>
              </w:rPr>
            </w:pPr>
            <w:r>
              <w:rPr>
                <w:rFonts w:hint="eastAsia"/>
                <w:sz w:val="20"/>
                <w:szCs w:val="20"/>
              </w:rPr>
              <w:t xml:space="preserve">-982,246.26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所有者权益合计</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vAlign w:val="center"/>
          </w:tcPr>
          <w:p>
            <w:pPr>
              <w:jc w:val="right"/>
              <w:rPr>
                <w:rFonts w:ascii="宋体" w:hAnsi="宋体" w:cs="宋体"/>
                <w:sz w:val="20"/>
                <w:szCs w:val="20"/>
              </w:rPr>
            </w:pPr>
            <w:r>
              <w:rPr>
                <w:rFonts w:hint="eastAsia"/>
                <w:sz w:val="20"/>
                <w:szCs w:val="20"/>
              </w:rPr>
              <w:t xml:space="preserve">2,523,433.00 </w:t>
            </w:r>
          </w:p>
        </w:tc>
        <w:tc>
          <w:tcPr>
            <w:tcW w:w="1063" w:type="pct"/>
            <w:vAlign w:val="center"/>
          </w:tcPr>
          <w:p>
            <w:pPr>
              <w:jc w:val="right"/>
              <w:rPr>
                <w:rFonts w:ascii="宋体" w:hAnsi="宋体" w:cs="宋体"/>
                <w:sz w:val="20"/>
                <w:szCs w:val="20"/>
              </w:rPr>
            </w:pPr>
            <w:r>
              <w:rPr>
                <w:rFonts w:hint="eastAsia"/>
                <w:sz w:val="20"/>
                <w:szCs w:val="20"/>
              </w:rPr>
              <w:t xml:space="preserve">2,548,202.71 </w:t>
            </w:r>
          </w:p>
        </w:tc>
        <w:tc>
          <w:tcPr>
            <w:tcW w:w="1024" w:type="pct"/>
            <w:vAlign w:val="center"/>
          </w:tcPr>
          <w:p>
            <w:pPr>
              <w:jc w:val="right"/>
              <w:rPr>
                <w:rFonts w:ascii="宋体" w:hAnsi="宋体" w:cs="宋体"/>
                <w:sz w:val="20"/>
                <w:szCs w:val="20"/>
              </w:rPr>
            </w:pPr>
            <w:r>
              <w:rPr>
                <w:rFonts w:hint="eastAsia"/>
                <w:sz w:val="20"/>
                <w:szCs w:val="20"/>
              </w:rPr>
              <w:t xml:space="preserve">3,117,753.74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06"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负债和股东权益总计</w:t>
            </w:r>
          </w:p>
        </w:tc>
        <w:tc>
          <w:tcPr>
            <w:tcW w:w="725" w:type="pct"/>
          </w:tcPr>
          <w:p>
            <w:pPr>
              <w:autoSpaceDE w:val="0"/>
              <w:autoSpaceDN w:val="0"/>
              <w:adjustRightInd w:val="0"/>
              <w:jc w:val="center"/>
              <w:rPr>
                <w:rFonts w:ascii="宋体" w:cs="宋体" w:hAnsiTheme="minorHAnsi"/>
                <w:color w:val="000000"/>
                <w:kern w:val="0"/>
                <w:sz w:val="20"/>
                <w:szCs w:val="20"/>
              </w:rPr>
            </w:pPr>
          </w:p>
        </w:tc>
        <w:tc>
          <w:tcPr>
            <w:tcW w:w="980" w:type="pct"/>
            <w:vAlign w:val="center"/>
          </w:tcPr>
          <w:p>
            <w:pPr>
              <w:jc w:val="right"/>
              <w:rPr>
                <w:rFonts w:ascii="宋体" w:hAnsi="宋体" w:cs="宋体"/>
                <w:sz w:val="20"/>
                <w:szCs w:val="20"/>
              </w:rPr>
            </w:pPr>
            <w:r>
              <w:rPr>
                <w:rFonts w:hint="eastAsia"/>
                <w:sz w:val="20"/>
                <w:szCs w:val="20"/>
              </w:rPr>
              <w:t xml:space="preserve">9,242,794.73 </w:t>
            </w:r>
          </w:p>
        </w:tc>
        <w:tc>
          <w:tcPr>
            <w:tcW w:w="1063" w:type="pct"/>
            <w:vAlign w:val="center"/>
          </w:tcPr>
          <w:p>
            <w:pPr>
              <w:jc w:val="right"/>
              <w:rPr>
                <w:rFonts w:ascii="宋体" w:hAnsi="宋体" w:cs="宋体"/>
                <w:sz w:val="20"/>
                <w:szCs w:val="20"/>
              </w:rPr>
            </w:pPr>
            <w:r>
              <w:rPr>
                <w:rFonts w:hint="eastAsia"/>
                <w:sz w:val="20"/>
                <w:szCs w:val="20"/>
              </w:rPr>
              <w:t xml:space="preserve">8,917,458.58 </w:t>
            </w:r>
          </w:p>
        </w:tc>
        <w:tc>
          <w:tcPr>
            <w:tcW w:w="1024" w:type="pct"/>
            <w:vAlign w:val="center"/>
          </w:tcPr>
          <w:p>
            <w:pPr>
              <w:jc w:val="right"/>
              <w:rPr>
                <w:rFonts w:ascii="宋体" w:hAnsi="宋体" w:cs="宋体"/>
                <w:sz w:val="20"/>
                <w:szCs w:val="20"/>
              </w:rPr>
            </w:pPr>
            <w:r>
              <w:rPr>
                <w:rFonts w:hint="eastAsia"/>
                <w:sz w:val="20"/>
                <w:szCs w:val="20"/>
              </w:rPr>
              <w:t xml:space="preserve">7,850,128.14 </w:t>
            </w:r>
          </w:p>
        </w:tc>
      </w:tr>
    </w:tbl>
    <w:p>
      <w:pPr>
        <w:numPr>
          <w:ilvl w:val="0"/>
          <w:numId w:val="0"/>
        </w:numPr>
        <w:ind w:firstLine="640"/>
        <w:rPr>
          <w:rFonts w:hint="eastAsia" w:ascii="仿宋" w:hAnsi="仿宋" w:eastAsia="仿宋" w:cs="仿宋"/>
          <w:color w:val="auto"/>
          <w:sz w:val="28"/>
          <w:szCs w:val="28"/>
          <w:highlight w:val="none"/>
          <w:lang w:val="en-US" w:eastAsia="zh-CN"/>
        </w:rPr>
      </w:pPr>
    </w:p>
    <w:p>
      <w:pPr>
        <w:spacing w:before="156" w:beforeLines="50" w:after="156" w:afterLines="50" w:line="360" w:lineRule="auto"/>
        <w:ind w:firstLine="482"/>
        <w:rPr>
          <w:rFonts w:hint="eastAsia" w:ascii="仿宋" w:hAnsi="仿宋" w:eastAsia="仿宋" w:cs="仿宋"/>
          <w:color w:val="auto"/>
          <w:sz w:val="24"/>
          <w:szCs w:val="24"/>
        </w:rPr>
      </w:pPr>
      <w:r>
        <w:rPr>
          <w:rFonts w:hint="eastAsia" w:ascii="仿宋" w:hAnsi="仿宋" w:eastAsia="仿宋" w:cs="仿宋"/>
          <w:b/>
          <w:color w:val="auto"/>
          <w:lang w:eastAsia="zh-CN"/>
        </w:rPr>
        <w:t>（二）</w:t>
      </w:r>
      <w:r>
        <w:rPr>
          <w:rFonts w:hint="eastAsia" w:ascii="仿宋" w:hAnsi="仿宋" w:eastAsia="仿宋" w:cs="仿宋"/>
          <w:b/>
          <w:color w:val="auto"/>
        </w:rPr>
        <w:t>公司</w:t>
      </w:r>
      <w:r>
        <w:rPr>
          <w:rFonts w:hint="eastAsia" w:ascii="仿宋" w:hAnsi="仿宋" w:eastAsia="仿宋" w:cs="仿宋"/>
          <w:b/>
          <w:color w:val="auto"/>
          <w:lang w:eastAsia="zh-CN"/>
        </w:rPr>
        <w:t>利润</w:t>
      </w:r>
      <w:r>
        <w:rPr>
          <w:rFonts w:hint="eastAsia" w:ascii="仿宋" w:hAnsi="仿宋" w:eastAsia="仿宋" w:cs="仿宋"/>
          <w:b/>
          <w:color w:val="auto"/>
        </w:rPr>
        <w:t>分析</w:t>
      </w:r>
      <w:r>
        <w:rPr>
          <w:rFonts w:hint="eastAsia" w:ascii="仿宋" w:hAnsi="仿宋" w:eastAsia="仿宋" w:cs="仿宋"/>
          <w:b/>
          <w:color w:val="auto"/>
          <w:lang w:eastAsia="zh-CN"/>
        </w:rPr>
        <w:t>如下：</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6"/>
        <w:gridCol w:w="1216"/>
        <w:gridCol w:w="174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00" w:type="pct"/>
            <w:gridSpan w:val="4"/>
          </w:tcPr>
          <w:p>
            <w:pPr>
              <w:autoSpaceDE w:val="0"/>
              <w:autoSpaceDN w:val="0"/>
              <w:adjustRightInd w:val="0"/>
              <w:jc w:val="center"/>
              <w:rPr>
                <w:rFonts w:ascii="黑体" w:eastAsia="黑体" w:cs="黑体" w:hAnsiTheme="minorHAnsi"/>
                <w:color w:val="000000"/>
                <w:kern w:val="0"/>
                <w:sz w:val="36"/>
                <w:szCs w:val="36"/>
              </w:rPr>
            </w:pPr>
            <w:r>
              <w:rPr>
                <w:rFonts w:hint="eastAsia" w:cs="黑体" w:asciiTheme="minorEastAsia" w:hAnsiTheme="minorEastAsia" w:eastAsiaTheme="minorEastAsia"/>
                <w:b/>
                <w:bCs/>
                <w:color w:val="000000"/>
                <w:kern w:val="0"/>
                <w:sz w:val="28"/>
                <w:szCs w:val="28"/>
              </w:rPr>
              <w:t>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11" w:type="pct"/>
            <w:gridSpan w:val="3"/>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编制单位：临沂沂星泰龙机械有限责任公司</w:t>
            </w:r>
          </w:p>
        </w:tc>
        <w:tc>
          <w:tcPr>
            <w:tcW w:w="888"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单位：人民币元</w:t>
            </w:r>
            <w:r>
              <w:rPr>
                <w:rFonts w:ascii="宋体" w:cs="宋体" w:hAnsiTheme="minorHAnsi"/>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项</w:t>
            </w: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目</w:t>
            </w:r>
          </w:p>
        </w:tc>
        <w:tc>
          <w:tcPr>
            <w:tcW w:w="847"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附注</w:t>
            </w:r>
          </w:p>
        </w:tc>
        <w:tc>
          <w:tcPr>
            <w:tcW w:w="892"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ascii="宋体" w:cs="宋体" w:hAnsiTheme="minorHAnsi"/>
                <w:color w:val="000000"/>
                <w:kern w:val="0"/>
                <w:sz w:val="20"/>
                <w:szCs w:val="20"/>
              </w:rPr>
              <w:t xml:space="preserve"> 2021</w:t>
            </w:r>
            <w:r>
              <w:rPr>
                <w:rFonts w:hint="eastAsia" w:ascii="宋体" w:cs="宋体" w:hAnsiTheme="minorHAnsi"/>
                <w:color w:val="000000"/>
                <w:kern w:val="0"/>
                <w:sz w:val="20"/>
                <w:szCs w:val="20"/>
              </w:rPr>
              <w:t>年</w:t>
            </w:r>
            <w:r>
              <w:rPr>
                <w:rFonts w:ascii="宋体" w:cs="宋体" w:hAnsiTheme="minorHAnsi"/>
                <w:color w:val="000000"/>
                <w:kern w:val="0"/>
                <w:sz w:val="20"/>
                <w:szCs w:val="20"/>
              </w:rPr>
              <w:t>1-9</w:t>
            </w:r>
            <w:r>
              <w:rPr>
                <w:rFonts w:hint="eastAsia" w:ascii="宋体" w:cs="宋体" w:hAnsiTheme="minorHAnsi"/>
                <w:color w:val="000000"/>
                <w:kern w:val="0"/>
                <w:sz w:val="20"/>
                <w:szCs w:val="20"/>
              </w:rPr>
              <w:t>月</w:t>
            </w:r>
            <w:r>
              <w:rPr>
                <w:rFonts w:ascii="宋体" w:cs="宋体" w:hAnsiTheme="minorHAnsi"/>
                <w:color w:val="000000"/>
                <w:kern w:val="0"/>
                <w:sz w:val="20"/>
                <w:szCs w:val="20"/>
              </w:rPr>
              <w:t xml:space="preserve"> </w:t>
            </w:r>
          </w:p>
        </w:tc>
        <w:tc>
          <w:tcPr>
            <w:tcW w:w="888" w:type="pct"/>
          </w:tcPr>
          <w:p>
            <w:pPr>
              <w:autoSpaceDE w:val="0"/>
              <w:autoSpaceDN w:val="0"/>
              <w:adjustRightInd w:val="0"/>
              <w:jc w:val="center"/>
              <w:rPr>
                <w:rFonts w:ascii="宋体" w:cs="宋体" w:hAnsiTheme="minorHAnsi"/>
                <w:color w:val="000000"/>
                <w:kern w:val="0"/>
                <w:sz w:val="20"/>
                <w:szCs w:val="20"/>
              </w:rPr>
            </w:pPr>
            <w:r>
              <w:rPr>
                <w:rFonts w:ascii="宋体" w:cs="宋体" w:hAnsiTheme="minorHAnsi"/>
                <w:color w:val="000000"/>
                <w:kern w:val="0"/>
                <w:sz w:val="20"/>
                <w:szCs w:val="20"/>
              </w:rPr>
              <w:t xml:space="preserve"> 2020</w:t>
            </w:r>
            <w:r>
              <w:rPr>
                <w:rFonts w:hint="eastAsia" w:ascii="宋体" w:cs="宋体" w:hAnsiTheme="minorHAnsi"/>
                <w:color w:val="000000"/>
                <w:kern w:val="0"/>
                <w:sz w:val="20"/>
                <w:szCs w:val="20"/>
              </w:rPr>
              <w:t>年度</w:t>
            </w:r>
            <w:r>
              <w:rPr>
                <w:rFonts w:ascii="宋体" w:cs="宋体" w:hAnsiTheme="minorHAnsi"/>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一、营业收入</w:t>
            </w:r>
          </w:p>
        </w:tc>
        <w:tc>
          <w:tcPr>
            <w:tcW w:w="847"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五、（十三）</w:t>
            </w:r>
          </w:p>
        </w:tc>
        <w:tc>
          <w:tcPr>
            <w:tcW w:w="892" w:type="pct"/>
            <w:vAlign w:val="center"/>
          </w:tcPr>
          <w:p>
            <w:pPr>
              <w:jc w:val="right"/>
              <w:rPr>
                <w:rFonts w:ascii="宋体" w:hAnsi="宋体" w:cs="宋体"/>
                <w:sz w:val="20"/>
                <w:szCs w:val="20"/>
              </w:rPr>
            </w:pPr>
            <w:r>
              <w:rPr>
                <w:rFonts w:hint="eastAsia"/>
                <w:sz w:val="20"/>
                <w:szCs w:val="20"/>
              </w:rPr>
              <w:t xml:space="preserve">4,365,891.21 </w:t>
            </w:r>
          </w:p>
        </w:tc>
        <w:tc>
          <w:tcPr>
            <w:tcW w:w="888" w:type="pct"/>
            <w:vAlign w:val="center"/>
          </w:tcPr>
          <w:p>
            <w:pPr>
              <w:jc w:val="right"/>
              <w:rPr>
                <w:rFonts w:ascii="宋体" w:hAnsi="宋体" w:cs="宋体"/>
                <w:sz w:val="20"/>
                <w:szCs w:val="20"/>
              </w:rPr>
            </w:pPr>
            <w:r>
              <w:rPr>
                <w:rFonts w:hint="eastAsia"/>
                <w:sz w:val="20"/>
                <w:szCs w:val="20"/>
              </w:rPr>
              <w:t xml:space="preserve">4,344,515.86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减：营业成本</w:t>
            </w:r>
          </w:p>
        </w:tc>
        <w:tc>
          <w:tcPr>
            <w:tcW w:w="847"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五、（十三）</w:t>
            </w:r>
          </w:p>
        </w:tc>
        <w:tc>
          <w:tcPr>
            <w:tcW w:w="892" w:type="pct"/>
            <w:vAlign w:val="center"/>
          </w:tcPr>
          <w:p>
            <w:pPr>
              <w:jc w:val="right"/>
              <w:rPr>
                <w:rFonts w:ascii="宋体" w:hAnsi="宋体" w:cs="宋体"/>
                <w:sz w:val="20"/>
                <w:szCs w:val="20"/>
              </w:rPr>
            </w:pPr>
            <w:r>
              <w:rPr>
                <w:rFonts w:hint="eastAsia"/>
                <w:sz w:val="20"/>
                <w:szCs w:val="20"/>
              </w:rPr>
              <w:t xml:space="preserve">4,182,960.61 </w:t>
            </w:r>
          </w:p>
        </w:tc>
        <w:tc>
          <w:tcPr>
            <w:tcW w:w="888" w:type="pct"/>
            <w:vAlign w:val="center"/>
          </w:tcPr>
          <w:p>
            <w:pPr>
              <w:jc w:val="right"/>
              <w:rPr>
                <w:rFonts w:ascii="宋体" w:hAnsi="宋体" w:cs="宋体"/>
                <w:sz w:val="20"/>
                <w:szCs w:val="20"/>
              </w:rPr>
            </w:pPr>
            <w:r>
              <w:rPr>
                <w:rFonts w:hint="eastAsia"/>
                <w:sz w:val="20"/>
                <w:szCs w:val="20"/>
              </w:rPr>
              <w:t xml:space="preserve">4,206,941.98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税金及附加</w:t>
            </w:r>
          </w:p>
        </w:tc>
        <w:tc>
          <w:tcPr>
            <w:tcW w:w="847"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五、（十四）</w:t>
            </w:r>
          </w:p>
        </w:tc>
        <w:tc>
          <w:tcPr>
            <w:tcW w:w="892" w:type="pct"/>
            <w:vAlign w:val="center"/>
          </w:tcPr>
          <w:p>
            <w:pPr>
              <w:jc w:val="right"/>
              <w:rPr>
                <w:rFonts w:ascii="宋体" w:hAnsi="宋体" w:cs="宋体"/>
                <w:sz w:val="20"/>
                <w:szCs w:val="20"/>
              </w:rPr>
            </w:pPr>
            <w:r>
              <w:rPr>
                <w:rFonts w:hint="eastAsia"/>
                <w:sz w:val="20"/>
                <w:szCs w:val="20"/>
              </w:rPr>
              <w:t xml:space="preserve">9,098.00 </w:t>
            </w:r>
          </w:p>
        </w:tc>
        <w:tc>
          <w:tcPr>
            <w:tcW w:w="888" w:type="pct"/>
            <w:vAlign w:val="center"/>
          </w:tcPr>
          <w:p>
            <w:pPr>
              <w:jc w:val="right"/>
              <w:rPr>
                <w:rFonts w:ascii="宋体" w:hAnsi="宋体" w:cs="宋体"/>
                <w:sz w:val="20"/>
                <w:szCs w:val="20"/>
              </w:rPr>
            </w:pPr>
            <w:r>
              <w:rPr>
                <w:rFonts w:hint="eastAsia"/>
                <w:sz w:val="20"/>
                <w:szCs w:val="20"/>
              </w:rPr>
              <w:t xml:space="preserve">4,677.60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销售费用</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vAlign w:val="center"/>
          </w:tcPr>
          <w:p>
            <w:pPr>
              <w:jc w:val="right"/>
              <w:rPr>
                <w:rFonts w:ascii="宋体" w:hAnsi="宋体" w:cs="宋体"/>
                <w:sz w:val="20"/>
                <w:szCs w:val="20"/>
              </w:rPr>
            </w:pPr>
            <w:r>
              <w:rPr>
                <w:rFonts w:hint="eastAsia"/>
                <w:sz w:val="20"/>
                <w:szCs w:val="20"/>
              </w:rPr>
              <w:t xml:space="preserve">97,386.63 </w:t>
            </w:r>
          </w:p>
        </w:tc>
        <w:tc>
          <w:tcPr>
            <w:tcW w:w="888" w:type="pct"/>
            <w:vAlign w:val="center"/>
          </w:tcPr>
          <w:p>
            <w:pPr>
              <w:jc w:val="right"/>
              <w:rPr>
                <w:rFonts w:ascii="宋体" w:hAnsi="宋体" w:cs="宋体"/>
                <w:sz w:val="20"/>
                <w:szCs w:val="20"/>
              </w:rPr>
            </w:pPr>
            <w:r>
              <w:rPr>
                <w:rFonts w:hint="eastAsia"/>
                <w:sz w:val="20"/>
                <w:szCs w:val="20"/>
              </w:rPr>
              <w:t xml:space="preserve">117,414.43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管理费用</w:t>
            </w:r>
          </w:p>
        </w:tc>
        <w:tc>
          <w:tcPr>
            <w:tcW w:w="847"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五、（十五）</w:t>
            </w:r>
          </w:p>
        </w:tc>
        <w:tc>
          <w:tcPr>
            <w:tcW w:w="892" w:type="pct"/>
            <w:vAlign w:val="center"/>
          </w:tcPr>
          <w:p>
            <w:pPr>
              <w:jc w:val="right"/>
              <w:rPr>
                <w:rFonts w:ascii="宋体" w:hAnsi="宋体" w:cs="宋体"/>
                <w:sz w:val="20"/>
                <w:szCs w:val="20"/>
              </w:rPr>
            </w:pPr>
            <w:r>
              <w:rPr>
                <w:rFonts w:hint="eastAsia"/>
                <w:sz w:val="20"/>
                <w:szCs w:val="20"/>
              </w:rPr>
              <w:t xml:space="preserve">79,334.52 </w:t>
            </w:r>
          </w:p>
        </w:tc>
        <w:tc>
          <w:tcPr>
            <w:tcW w:w="888" w:type="pct"/>
            <w:vAlign w:val="center"/>
          </w:tcPr>
          <w:p>
            <w:pPr>
              <w:jc w:val="right"/>
              <w:rPr>
                <w:rFonts w:ascii="宋体" w:hAnsi="宋体" w:cs="宋体"/>
                <w:sz w:val="20"/>
                <w:szCs w:val="20"/>
              </w:rPr>
            </w:pPr>
            <w:r>
              <w:rPr>
                <w:rFonts w:hint="eastAsia"/>
                <w:sz w:val="20"/>
                <w:szCs w:val="20"/>
              </w:rPr>
              <w:t xml:space="preserve">63,632.98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研发费用</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财务费用</w:t>
            </w:r>
          </w:p>
        </w:tc>
        <w:tc>
          <w:tcPr>
            <w:tcW w:w="847"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五、（十六）</w:t>
            </w:r>
          </w:p>
        </w:tc>
        <w:tc>
          <w:tcPr>
            <w:tcW w:w="892" w:type="pct"/>
            <w:vAlign w:val="center"/>
          </w:tcPr>
          <w:p>
            <w:pPr>
              <w:jc w:val="right"/>
              <w:rPr>
                <w:rFonts w:ascii="宋体" w:hAnsi="宋体" w:cs="宋体"/>
                <w:sz w:val="20"/>
                <w:szCs w:val="20"/>
              </w:rPr>
            </w:pPr>
            <w:r>
              <w:rPr>
                <w:rFonts w:hint="eastAsia"/>
                <w:sz w:val="20"/>
                <w:szCs w:val="20"/>
              </w:rPr>
              <w:t xml:space="preserve">20,785.75 </w:t>
            </w:r>
          </w:p>
        </w:tc>
        <w:tc>
          <w:tcPr>
            <w:tcW w:w="888" w:type="pct"/>
            <w:vAlign w:val="center"/>
          </w:tcPr>
          <w:p>
            <w:pPr>
              <w:jc w:val="right"/>
              <w:rPr>
                <w:rFonts w:ascii="宋体" w:hAnsi="宋体" w:cs="宋体"/>
                <w:sz w:val="20"/>
                <w:szCs w:val="20"/>
              </w:rPr>
            </w:pPr>
            <w:r>
              <w:rPr>
                <w:rFonts w:hint="eastAsia"/>
                <w:sz w:val="20"/>
                <w:szCs w:val="20"/>
              </w:rPr>
              <w:t xml:space="preserve">19,997.11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其中：利息费用</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vAlign w:val="center"/>
          </w:tcPr>
          <w:p>
            <w:pPr>
              <w:jc w:val="right"/>
              <w:rPr>
                <w:rFonts w:ascii="宋体" w:hAnsi="宋体" w:cs="宋体"/>
                <w:sz w:val="20"/>
                <w:szCs w:val="20"/>
              </w:rPr>
            </w:pPr>
            <w:r>
              <w:rPr>
                <w:rFonts w:hint="eastAsia"/>
                <w:sz w:val="20"/>
                <w:szCs w:val="20"/>
              </w:rPr>
              <w:t xml:space="preserve">19,922.47 </w:t>
            </w:r>
          </w:p>
        </w:tc>
        <w:tc>
          <w:tcPr>
            <w:tcW w:w="888" w:type="pct"/>
            <w:vAlign w:val="center"/>
          </w:tcPr>
          <w:p>
            <w:pPr>
              <w:jc w:val="right"/>
              <w:rPr>
                <w:rFonts w:ascii="宋体" w:hAnsi="宋体" w:cs="宋体"/>
                <w:sz w:val="20"/>
                <w:szCs w:val="20"/>
              </w:rPr>
            </w:pPr>
            <w:r>
              <w:rPr>
                <w:rFonts w:hint="eastAsia"/>
                <w:sz w:val="20"/>
                <w:szCs w:val="20"/>
              </w:rPr>
              <w:t xml:space="preserve">19,310.72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利息收入</w:t>
            </w:r>
          </w:p>
        </w:tc>
        <w:tc>
          <w:tcPr>
            <w:tcW w:w="847"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五、（十六）</w:t>
            </w:r>
          </w:p>
        </w:tc>
        <w:tc>
          <w:tcPr>
            <w:tcW w:w="892" w:type="pct"/>
            <w:vAlign w:val="center"/>
          </w:tcPr>
          <w:p>
            <w:pPr>
              <w:jc w:val="right"/>
              <w:rPr>
                <w:rFonts w:ascii="宋体" w:hAnsi="宋体" w:cs="宋体"/>
                <w:sz w:val="20"/>
                <w:szCs w:val="20"/>
              </w:rPr>
            </w:pPr>
            <w:r>
              <w:rPr>
                <w:rFonts w:hint="eastAsia"/>
                <w:sz w:val="20"/>
                <w:szCs w:val="20"/>
              </w:rPr>
              <w:t xml:space="preserve">200.52 </w:t>
            </w:r>
          </w:p>
        </w:tc>
        <w:tc>
          <w:tcPr>
            <w:tcW w:w="888" w:type="pct"/>
            <w:vAlign w:val="center"/>
          </w:tcPr>
          <w:p>
            <w:pPr>
              <w:jc w:val="right"/>
              <w:rPr>
                <w:rFonts w:ascii="宋体" w:hAnsi="宋体" w:cs="宋体"/>
                <w:sz w:val="20"/>
                <w:szCs w:val="20"/>
              </w:rPr>
            </w:pPr>
            <w:r>
              <w:rPr>
                <w:rFonts w:hint="eastAsia"/>
                <w:sz w:val="20"/>
                <w:szCs w:val="20"/>
              </w:rPr>
              <w:t xml:space="preserve">383.41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加：其他收益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hint="eastAsia" w:ascii="宋体" w:cs="宋体" w:hAnsiTheme="minorHAnsi"/>
                <w:color w:val="000000"/>
                <w:kern w:val="0"/>
                <w:sz w:val="20"/>
                <w:szCs w:val="20"/>
              </w:rPr>
              <w:t>投资收益（损失以“－”号填列）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hint="eastAsia" w:ascii="宋体" w:cs="宋体" w:hAnsiTheme="minorHAnsi"/>
                <w:color w:val="000000"/>
                <w:kern w:val="0"/>
                <w:sz w:val="20"/>
                <w:szCs w:val="20"/>
              </w:rPr>
              <w:t>其中：对联营企业和合营企业的投资收益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111" w:type="pct"/>
            <w:gridSpan w:val="3"/>
          </w:tcPr>
          <w:p>
            <w:pPr>
              <w:autoSpaceDE w:val="0"/>
              <w:autoSpaceDN w:val="0"/>
              <w:adjustRightInd w:val="0"/>
              <w:jc w:val="left"/>
              <w:rPr>
                <w:rFonts w:ascii="宋体" w:cs="宋体" w:hAnsiTheme="minorHAnsi"/>
                <w:color w:val="000000"/>
                <w:kern w:val="0"/>
                <w:sz w:val="16"/>
                <w:szCs w:val="16"/>
              </w:rPr>
            </w:pPr>
            <w:r>
              <w:rPr>
                <w:rFonts w:ascii="宋体" w:cs="宋体" w:hAnsiTheme="minorHAnsi"/>
                <w:color w:val="000000"/>
                <w:kern w:val="0"/>
                <w:sz w:val="16"/>
                <w:szCs w:val="16"/>
              </w:rPr>
              <w:t xml:space="preserve">                  </w:t>
            </w:r>
            <w:r>
              <w:rPr>
                <w:rFonts w:hint="eastAsia" w:ascii="宋体" w:cs="宋体" w:hAnsiTheme="minorHAnsi"/>
                <w:color w:val="000000"/>
                <w:kern w:val="0"/>
                <w:sz w:val="16"/>
                <w:szCs w:val="16"/>
              </w:rPr>
              <w:t>以摊余成本计量的金融资产终止确认收益（损失以“－”号填列）</w:t>
            </w: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hint="eastAsia" w:ascii="宋体" w:cs="宋体" w:hAnsiTheme="minorHAnsi"/>
                <w:color w:val="000000"/>
                <w:kern w:val="0"/>
                <w:sz w:val="20"/>
                <w:szCs w:val="20"/>
              </w:rPr>
              <w:t>净敞口套期收益（损失以“－”号填列）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公允价值变动收益（损失以“－”号填列）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hint="eastAsia" w:ascii="宋体" w:cs="宋体" w:hAnsiTheme="minorHAnsi"/>
                <w:color w:val="000000"/>
                <w:kern w:val="0"/>
                <w:sz w:val="20"/>
                <w:szCs w:val="20"/>
              </w:rPr>
              <w:t>资产减值损失（损失以“－”号填列）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资产处置收益（损失以“－”号填列）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二、营业利润（亏损以“－”号填列）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vAlign w:val="center"/>
          </w:tcPr>
          <w:p>
            <w:pPr>
              <w:jc w:val="right"/>
              <w:rPr>
                <w:rFonts w:ascii="宋体" w:hAnsi="宋体" w:cs="宋体"/>
                <w:sz w:val="20"/>
                <w:szCs w:val="20"/>
              </w:rPr>
            </w:pPr>
            <w:r>
              <w:rPr>
                <w:rFonts w:hint="eastAsia"/>
                <w:sz w:val="20"/>
                <w:szCs w:val="20"/>
              </w:rPr>
              <w:t xml:space="preserve">-23,674.30 </w:t>
            </w:r>
          </w:p>
        </w:tc>
        <w:tc>
          <w:tcPr>
            <w:tcW w:w="888" w:type="pct"/>
            <w:vAlign w:val="center"/>
          </w:tcPr>
          <w:p>
            <w:pPr>
              <w:jc w:val="right"/>
              <w:rPr>
                <w:rFonts w:ascii="宋体" w:hAnsi="宋体" w:cs="宋体"/>
                <w:sz w:val="20"/>
                <w:szCs w:val="20"/>
              </w:rPr>
            </w:pPr>
            <w:r>
              <w:rPr>
                <w:rFonts w:hint="eastAsia"/>
                <w:sz w:val="20"/>
                <w:szCs w:val="20"/>
              </w:rPr>
              <w:t xml:space="preserve">-68,148.24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加：营业外收入</w:t>
            </w:r>
          </w:p>
        </w:tc>
        <w:tc>
          <w:tcPr>
            <w:tcW w:w="847"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五、（十七）</w:t>
            </w:r>
          </w:p>
        </w:tc>
        <w:tc>
          <w:tcPr>
            <w:tcW w:w="892" w:type="pct"/>
            <w:vAlign w:val="center"/>
          </w:tcPr>
          <w:p>
            <w:pPr>
              <w:jc w:val="right"/>
              <w:rPr>
                <w:rFonts w:ascii="宋体" w:hAnsi="宋体" w:cs="宋体"/>
                <w:sz w:val="20"/>
                <w:szCs w:val="20"/>
              </w:rPr>
            </w:pPr>
            <w:r>
              <w:rPr>
                <w:rFonts w:hint="eastAsia"/>
                <w:sz w:val="20"/>
                <w:szCs w:val="20"/>
              </w:rPr>
              <w:t>　</w:t>
            </w:r>
          </w:p>
        </w:tc>
        <w:tc>
          <w:tcPr>
            <w:tcW w:w="888" w:type="pct"/>
            <w:vAlign w:val="center"/>
          </w:tcPr>
          <w:p>
            <w:pPr>
              <w:jc w:val="right"/>
              <w:rPr>
                <w:rFonts w:ascii="宋体" w:hAnsi="宋体" w:cs="宋体"/>
                <w:sz w:val="20"/>
                <w:szCs w:val="20"/>
              </w:rPr>
            </w:pPr>
            <w:r>
              <w:rPr>
                <w:rFonts w:hint="eastAsia"/>
                <w:sz w:val="20"/>
                <w:szCs w:val="20"/>
              </w:rPr>
              <w:t xml:space="preserve">0.99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减：营业外支出</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vAlign w:val="center"/>
          </w:tcPr>
          <w:p>
            <w:pPr>
              <w:jc w:val="right"/>
              <w:rPr>
                <w:rFonts w:ascii="宋体" w:hAnsi="宋体" w:cs="宋体"/>
                <w:sz w:val="20"/>
                <w:szCs w:val="20"/>
              </w:rPr>
            </w:pPr>
            <w:r>
              <w:rPr>
                <w:rFonts w:hint="eastAsia"/>
                <w:sz w:val="20"/>
                <w:szCs w:val="20"/>
              </w:rPr>
              <w:t>　</w:t>
            </w:r>
          </w:p>
        </w:tc>
        <w:tc>
          <w:tcPr>
            <w:tcW w:w="888" w:type="pct"/>
            <w:vAlign w:val="center"/>
          </w:tcPr>
          <w:p>
            <w:pPr>
              <w:jc w:val="right"/>
              <w:rPr>
                <w:rFonts w:ascii="宋体" w:hAnsi="宋体" w:cs="宋体"/>
                <w:sz w:val="20"/>
                <w:szCs w:val="20"/>
              </w:rPr>
            </w:pPr>
            <w:r>
              <w:rPr>
                <w:rFonts w:hint="eastAsia"/>
                <w:sz w:val="20"/>
                <w:szCs w:val="20"/>
              </w:rPr>
              <w:t xml:space="preserve">335.25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hint="eastAsia" w:ascii="宋体" w:cs="宋体" w:hAnsiTheme="minorHAnsi"/>
                <w:color w:val="000000"/>
                <w:kern w:val="0"/>
                <w:sz w:val="20"/>
                <w:szCs w:val="20"/>
              </w:rPr>
              <w:t>三、利润总额（亏损总额以“－”号填列）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vAlign w:val="center"/>
          </w:tcPr>
          <w:p>
            <w:pPr>
              <w:jc w:val="right"/>
              <w:rPr>
                <w:rFonts w:ascii="宋体" w:hAnsi="宋体" w:cs="宋体"/>
                <w:sz w:val="20"/>
                <w:szCs w:val="20"/>
              </w:rPr>
            </w:pPr>
            <w:r>
              <w:rPr>
                <w:rFonts w:hint="eastAsia"/>
                <w:sz w:val="20"/>
                <w:szCs w:val="20"/>
              </w:rPr>
              <w:t xml:space="preserve">-23,674.30 </w:t>
            </w:r>
          </w:p>
        </w:tc>
        <w:tc>
          <w:tcPr>
            <w:tcW w:w="888" w:type="pct"/>
            <w:vAlign w:val="center"/>
          </w:tcPr>
          <w:p>
            <w:pPr>
              <w:jc w:val="right"/>
              <w:rPr>
                <w:rFonts w:ascii="宋体" w:hAnsi="宋体" w:cs="宋体"/>
                <w:sz w:val="20"/>
                <w:szCs w:val="20"/>
              </w:rPr>
            </w:pPr>
            <w:r>
              <w:rPr>
                <w:rFonts w:hint="eastAsia"/>
                <w:sz w:val="20"/>
                <w:szCs w:val="20"/>
              </w:rPr>
              <w:t xml:space="preserve">-68,482.50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减：所得税费用</w:t>
            </w:r>
          </w:p>
        </w:tc>
        <w:tc>
          <w:tcPr>
            <w:tcW w:w="847"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五、（十八）</w:t>
            </w:r>
          </w:p>
        </w:tc>
        <w:tc>
          <w:tcPr>
            <w:tcW w:w="892" w:type="pct"/>
            <w:vAlign w:val="center"/>
          </w:tcPr>
          <w:p>
            <w:pPr>
              <w:jc w:val="right"/>
              <w:rPr>
                <w:rFonts w:ascii="宋体" w:hAnsi="宋体" w:cs="宋体"/>
                <w:sz w:val="20"/>
                <w:szCs w:val="20"/>
              </w:rPr>
            </w:pPr>
            <w:r>
              <w:rPr>
                <w:rFonts w:hint="eastAsia"/>
                <w:sz w:val="20"/>
                <w:szCs w:val="20"/>
              </w:rPr>
              <w:t>　</w:t>
            </w:r>
          </w:p>
        </w:tc>
        <w:tc>
          <w:tcPr>
            <w:tcW w:w="888" w:type="pct"/>
            <w:vAlign w:val="center"/>
          </w:tcPr>
          <w:p>
            <w:pPr>
              <w:jc w:val="right"/>
              <w:rPr>
                <w:rFonts w:ascii="宋体" w:hAnsi="宋体" w:cs="宋体"/>
                <w:sz w:val="20"/>
                <w:szCs w:val="20"/>
              </w:rPr>
            </w:pPr>
            <w:r>
              <w:rPr>
                <w:rFonts w:hint="eastAsia"/>
                <w:sz w:val="20"/>
                <w:szCs w:val="20"/>
              </w:rPr>
              <w:t xml:space="preserve">1,068.53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四、净利润（净亏损以“－”号填列）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vAlign w:val="center"/>
          </w:tcPr>
          <w:p>
            <w:pPr>
              <w:jc w:val="right"/>
              <w:rPr>
                <w:rFonts w:ascii="宋体" w:hAnsi="宋体" w:cs="宋体"/>
                <w:sz w:val="20"/>
                <w:szCs w:val="20"/>
              </w:rPr>
            </w:pPr>
            <w:r>
              <w:rPr>
                <w:rFonts w:hint="eastAsia"/>
                <w:sz w:val="20"/>
                <w:szCs w:val="20"/>
              </w:rPr>
              <w:t xml:space="preserve">-23,674.30 </w:t>
            </w:r>
          </w:p>
        </w:tc>
        <w:tc>
          <w:tcPr>
            <w:tcW w:w="888" w:type="pct"/>
            <w:vAlign w:val="center"/>
          </w:tcPr>
          <w:p>
            <w:pPr>
              <w:jc w:val="right"/>
              <w:rPr>
                <w:rFonts w:ascii="宋体" w:hAnsi="宋体" w:cs="宋体"/>
                <w:sz w:val="20"/>
                <w:szCs w:val="20"/>
              </w:rPr>
            </w:pPr>
            <w:r>
              <w:rPr>
                <w:rFonts w:hint="eastAsia"/>
                <w:sz w:val="20"/>
                <w:szCs w:val="20"/>
              </w:rPr>
              <w:t xml:space="preserve">-69,551.03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400" w:firstLineChars="200"/>
              <w:jc w:val="left"/>
              <w:rPr>
                <w:rFonts w:ascii="宋体" w:cs="宋体" w:hAnsiTheme="minorHAnsi"/>
                <w:color w:val="000000"/>
                <w:kern w:val="0"/>
                <w:sz w:val="20"/>
                <w:szCs w:val="20"/>
              </w:rPr>
            </w:pPr>
            <w:r>
              <w:rPr>
                <w:rFonts w:hint="eastAsia" w:ascii="宋体" w:cs="宋体" w:hAnsiTheme="minorHAnsi"/>
                <w:color w:val="000000"/>
                <w:kern w:val="0"/>
                <w:sz w:val="20"/>
                <w:szCs w:val="20"/>
              </w:rPr>
              <w:t>（一）</w:t>
            </w: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持续经营净利润（净亏损以“－”号填列）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vAlign w:val="center"/>
          </w:tcPr>
          <w:p>
            <w:pPr>
              <w:jc w:val="right"/>
              <w:rPr>
                <w:rFonts w:ascii="宋体" w:hAnsi="宋体" w:cs="宋体"/>
                <w:sz w:val="20"/>
                <w:szCs w:val="20"/>
              </w:rPr>
            </w:pPr>
            <w:r>
              <w:rPr>
                <w:rFonts w:hint="eastAsia"/>
                <w:sz w:val="20"/>
                <w:szCs w:val="20"/>
              </w:rPr>
              <w:t xml:space="preserve">-23,674.30 </w:t>
            </w:r>
          </w:p>
        </w:tc>
        <w:tc>
          <w:tcPr>
            <w:tcW w:w="888" w:type="pct"/>
            <w:vAlign w:val="center"/>
          </w:tcPr>
          <w:p>
            <w:pPr>
              <w:jc w:val="right"/>
              <w:rPr>
                <w:rFonts w:ascii="宋体" w:hAnsi="宋体" w:cs="宋体"/>
                <w:sz w:val="20"/>
                <w:szCs w:val="20"/>
              </w:rPr>
            </w:pPr>
            <w:r>
              <w:rPr>
                <w:rFonts w:hint="eastAsia"/>
                <w:sz w:val="20"/>
                <w:szCs w:val="20"/>
              </w:rPr>
              <w:t xml:space="preserve">-69,551.03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（二）</w:t>
            </w: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终止经营净利润（净亏损以“－”号填列）</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五、其他综合收益的税后净额</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hint="eastAsia" w:ascii="宋体" w:cs="宋体" w:hAnsiTheme="minorHAnsi"/>
                <w:color w:val="000000"/>
                <w:kern w:val="0"/>
                <w:sz w:val="20"/>
                <w:szCs w:val="20"/>
              </w:rPr>
              <w:t>（一）不能重分类进损益的其他综合收益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1.</w:t>
            </w:r>
            <w:r>
              <w:rPr>
                <w:rFonts w:hint="eastAsia" w:ascii="宋体" w:cs="宋体" w:hAnsiTheme="minorHAnsi"/>
                <w:color w:val="000000"/>
                <w:kern w:val="0"/>
                <w:sz w:val="20"/>
                <w:szCs w:val="20"/>
              </w:rPr>
              <w:t>重新计量设定受益计划变动额</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2.</w:t>
            </w:r>
            <w:r>
              <w:rPr>
                <w:rFonts w:hint="eastAsia" w:ascii="宋体" w:cs="宋体" w:hAnsiTheme="minorHAnsi"/>
                <w:color w:val="000000"/>
                <w:kern w:val="0"/>
                <w:sz w:val="20"/>
                <w:szCs w:val="20"/>
              </w:rPr>
              <w:t>权益法下不能转损益的其他综合收益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3.</w:t>
            </w:r>
            <w:r>
              <w:rPr>
                <w:rFonts w:hint="eastAsia" w:ascii="宋体" w:cs="宋体" w:hAnsiTheme="minorHAnsi"/>
                <w:color w:val="000000"/>
                <w:kern w:val="0"/>
                <w:sz w:val="20"/>
                <w:szCs w:val="20"/>
              </w:rPr>
              <w:t>其他权益工具投资公允价值变动</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4.</w:t>
            </w:r>
            <w:r>
              <w:rPr>
                <w:rFonts w:hint="eastAsia" w:ascii="宋体" w:cs="宋体" w:hAnsiTheme="minorHAnsi"/>
                <w:color w:val="000000"/>
                <w:kern w:val="0"/>
                <w:sz w:val="20"/>
                <w:szCs w:val="20"/>
              </w:rPr>
              <w:t>企业自身信用风险公允价值变动</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（二）将重分类进损益的其他综合收益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1.</w:t>
            </w:r>
            <w:r>
              <w:rPr>
                <w:rFonts w:hint="eastAsia" w:ascii="宋体" w:cs="宋体" w:hAnsiTheme="minorHAnsi"/>
                <w:color w:val="000000"/>
                <w:kern w:val="0"/>
                <w:sz w:val="20"/>
                <w:szCs w:val="20"/>
              </w:rPr>
              <w:t>权益法下可转损益的其他综合收益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2.</w:t>
            </w:r>
            <w:r>
              <w:rPr>
                <w:rFonts w:hint="eastAsia" w:ascii="宋体" w:cs="宋体" w:hAnsiTheme="minorHAnsi"/>
                <w:color w:val="000000"/>
                <w:kern w:val="0"/>
                <w:sz w:val="20"/>
                <w:szCs w:val="20"/>
              </w:rPr>
              <w:t>其他债权投资公允价值变动</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0" w:firstLineChars="0"/>
              <w:jc w:val="left"/>
              <w:rPr>
                <w:rFonts w:ascii="宋体" w:cs="宋体" w:hAnsiTheme="minorHAnsi"/>
                <w:color w:val="000000"/>
                <w:kern w:val="0"/>
                <w:sz w:val="20"/>
                <w:szCs w:val="20"/>
              </w:rPr>
            </w:pPr>
            <w:r>
              <w:rPr>
                <w:rFonts w:ascii="宋体" w:cs="宋体" w:hAnsiTheme="minorHAnsi"/>
                <w:color w:val="000000"/>
                <w:kern w:val="0"/>
                <w:sz w:val="20"/>
                <w:szCs w:val="20"/>
              </w:rPr>
              <w:t>3.</w:t>
            </w:r>
            <w:r>
              <w:rPr>
                <w:rFonts w:hint="eastAsia" w:ascii="宋体" w:cs="宋体" w:hAnsiTheme="minorHAnsi"/>
                <w:color w:val="000000"/>
                <w:kern w:val="0"/>
                <w:sz w:val="20"/>
                <w:szCs w:val="20"/>
              </w:rPr>
              <w:t>可供出售金融资产公允价值变动损益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ind w:left="0" w:leftChars="0" w:firstLine="400" w:firstLineChars="200"/>
              <w:jc w:val="left"/>
              <w:rPr>
                <w:rFonts w:ascii="宋体" w:cs="宋体" w:hAnsiTheme="minorHAnsi"/>
                <w:color w:val="000000"/>
                <w:kern w:val="0"/>
                <w:sz w:val="20"/>
                <w:szCs w:val="20"/>
              </w:rPr>
            </w:pPr>
            <w:r>
              <w:rPr>
                <w:rFonts w:ascii="宋体" w:cs="宋体" w:hAnsiTheme="minorHAnsi"/>
                <w:color w:val="000000"/>
                <w:kern w:val="0"/>
                <w:sz w:val="20"/>
                <w:szCs w:val="20"/>
              </w:rPr>
              <w:t>4.</w:t>
            </w:r>
            <w:r>
              <w:rPr>
                <w:rFonts w:hint="eastAsia" w:ascii="宋体" w:cs="宋体" w:hAnsiTheme="minorHAnsi"/>
                <w:color w:val="000000"/>
                <w:kern w:val="0"/>
                <w:sz w:val="20"/>
                <w:szCs w:val="20"/>
              </w:rPr>
              <w:t>金融资产重分类计入其他综合收益的金额</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5.</w:t>
            </w:r>
            <w:r>
              <w:rPr>
                <w:rFonts w:hint="eastAsia" w:ascii="宋体" w:cs="宋体" w:hAnsiTheme="minorHAnsi"/>
                <w:color w:val="000000"/>
                <w:kern w:val="0"/>
                <w:sz w:val="20"/>
                <w:szCs w:val="20"/>
              </w:rPr>
              <w:t>持有至到期投资重分类为可供出售金融资产损益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6.</w:t>
            </w:r>
            <w:r>
              <w:rPr>
                <w:rFonts w:hint="eastAsia" w:ascii="宋体" w:cs="宋体" w:hAnsiTheme="minorHAnsi"/>
                <w:color w:val="000000"/>
                <w:kern w:val="0"/>
                <w:sz w:val="20"/>
                <w:szCs w:val="20"/>
              </w:rPr>
              <w:t>其他债权投资信用减值准备</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7.</w:t>
            </w:r>
            <w:r>
              <w:rPr>
                <w:rFonts w:hint="eastAsia" w:ascii="宋体" w:cs="宋体" w:hAnsiTheme="minorHAnsi"/>
                <w:color w:val="000000"/>
                <w:kern w:val="0"/>
                <w:sz w:val="20"/>
                <w:szCs w:val="20"/>
              </w:rPr>
              <w:t>现金流量套期储备（现金流量套期损益的有效部分）</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8.</w:t>
            </w:r>
            <w:r>
              <w:rPr>
                <w:rFonts w:hint="eastAsia" w:ascii="宋体" w:cs="宋体" w:hAnsiTheme="minorHAnsi"/>
                <w:color w:val="000000"/>
                <w:kern w:val="0"/>
                <w:sz w:val="20"/>
                <w:szCs w:val="20"/>
              </w:rPr>
              <w:t>外币财务报表折算差额</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ascii="宋体" w:cs="宋体" w:hAnsiTheme="minorHAnsi"/>
                <w:color w:val="000000"/>
                <w:kern w:val="0"/>
                <w:sz w:val="20"/>
                <w:szCs w:val="20"/>
              </w:rPr>
              <w:t>9.</w:t>
            </w:r>
            <w:r>
              <w:rPr>
                <w:rFonts w:hint="eastAsia" w:ascii="宋体" w:cs="宋体" w:hAnsiTheme="minorHAnsi"/>
                <w:color w:val="000000"/>
                <w:kern w:val="0"/>
                <w:sz w:val="20"/>
                <w:szCs w:val="20"/>
              </w:rPr>
              <w:t>其他</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六、综合收益总额</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vAlign w:val="center"/>
          </w:tcPr>
          <w:p>
            <w:pPr>
              <w:jc w:val="right"/>
              <w:rPr>
                <w:rFonts w:ascii="宋体" w:hAnsi="宋体" w:cs="宋体"/>
                <w:sz w:val="20"/>
                <w:szCs w:val="20"/>
              </w:rPr>
            </w:pPr>
            <w:r>
              <w:rPr>
                <w:rFonts w:hint="eastAsia"/>
                <w:sz w:val="20"/>
                <w:szCs w:val="20"/>
              </w:rPr>
              <w:t xml:space="preserve">-23,674.30 </w:t>
            </w:r>
          </w:p>
        </w:tc>
        <w:tc>
          <w:tcPr>
            <w:tcW w:w="888" w:type="pct"/>
            <w:vAlign w:val="center"/>
          </w:tcPr>
          <w:p>
            <w:pPr>
              <w:jc w:val="right"/>
              <w:rPr>
                <w:rFonts w:ascii="宋体" w:hAnsi="宋体" w:cs="宋体"/>
                <w:sz w:val="20"/>
                <w:szCs w:val="20"/>
              </w:rPr>
            </w:pPr>
            <w:r>
              <w:rPr>
                <w:rFonts w:hint="eastAsia"/>
                <w:sz w:val="20"/>
                <w:szCs w:val="20"/>
              </w:rPr>
              <w:t xml:space="preserve">-69,551.03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七、每股收益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（一）基本每股收益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72" w:type="pct"/>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（二）稀释每股收益</w:t>
            </w:r>
          </w:p>
        </w:tc>
        <w:tc>
          <w:tcPr>
            <w:tcW w:w="847" w:type="pct"/>
          </w:tcPr>
          <w:p>
            <w:pPr>
              <w:autoSpaceDE w:val="0"/>
              <w:autoSpaceDN w:val="0"/>
              <w:adjustRightInd w:val="0"/>
              <w:jc w:val="center"/>
              <w:rPr>
                <w:rFonts w:ascii="宋体" w:cs="宋体" w:hAnsiTheme="minorHAnsi"/>
                <w:color w:val="000000"/>
                <w:kern w:val="0"/>
                <w:sz w:val="20"/>
                <w:szCs w:val="20"/>
              </w:rPr>
            </w:pPr>
          </w:p>
        </w:tc>
        <w:tc>
          <w:tcPr>
            <w:tcW w:w="892" w:type="pct"/>
          </w:tcPr>
          <w:p>
            <w:pPr>
              <w:autoSpaceDE w:val="0"/>
              <w:autoSpaceDN w:val="0"/>
              <w:adjustRightInd w:val="0"/>
              <w:jc w:val="right"/>
              <w:rPr>
                <w:rFonts w:ascii="宋体" w:cs="宋体" w:hAnsiTheme="minorHAnsi"/>
                <w:color w:val="000000"/>
                <w:kern w:val="0"/>
                <w:sz w:val="20"/>
                <w:szCs w:val="20"/>
              </w:rPr>
            </w:pPr>
          </w:p>
        </w:tc>
        <w:tc>
          <w:tcPr>
            <w:tcW w:w="888" w:type="pct"/>
          </w:tcPr>
          <w:p>
            <w:pPr>
              <w:autoSpaceDE w:val="0"/>
              <w:autoSpaceDN w:val="0"/>
              <w:adjustRightInd w:val="0"/>
              <w:jc w:val="right"/>
              <w:rPr>
                <w:rFonts w:ascii="宋体" w:cs="宋体" w:hAnsiTheme="minorHAnsi"/>
                <w:color w:val="000000"/>
                <w:kern w:val="0"/>
                <w:sz w:val="20"/>
                <w:szCs w:val="20"/>
              </w:rPr>
            </w:pPr>
          </w:p>
        </w:tc>
      </w:tr>
    </w:tbl>
    <w:p>
      <w:pPr>
        <w:numPr>
          <w:ilvl w:val="0"/>
          <w:numId w:val="0"/>
        </w:numPr>
        <w:spacing w:before="156" w:beforeLines="50" w:after="156" w:afterLines="50" w:line="360" w:lineRule="auto"/>
        <w:ind w:leftChars="200"/>
        <w:rPr>
          <w:rFonts w:hint="eastAsia"/>
          <w:b/>
          <w:color w:val="auto"/>
          <w:lang w:eastAsia="zh-CN"/>
        </w:rPr>
      </w:pPr>
      <w:r>
        <w:rPr>
          <w:rFonts w:hint="eastAsia"/>
          <w:b/>
          <w:color w:val="auto"/>
          <w:lang w:eastAsia="zh-CN"/>
        </w:rPr>
        <w:t>（三）</w:t>
      </w:r>
      <w:r>
        <w:rPr>
          <w:rFonts w:hint="eastAsia"/>
          <w:b/>
          <w:color w:val="auto"/>
        </w:rPr>
        <w:t>公司</w:t>
      </w:r>
      <w:r>
        <w:rPr>
          <w:rFonts w:hint="eastAsia"/>
          <w:b/>
          <w:color w:val="auto"/>
          <w:lang w:eastAsia="zh-CN"/>
        </w:rPr>
        <w:t>现金流量</w:t>
      </w:r>
      <w:r>
        <w:rPr>
          <w:rFonts w:hint="eastAsia"/>
          <w:b/>
          <w:color w:val="auto"/>
        </w:rPr>
        <w:t>分析</w:t>
      </w:r>
      <w:r>
        <w:rPr>
          <w:rFonts w:hint="eastAsia"/>
          <w:b/>
          <w:color w:val="auto"/>
          <w:lang w:eastAsia="zh-CN"/>
        </w:rPr>
        <w:t>如下：</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5"/>
        <w:gridCol w:w="896"/>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000" w:type="pct"/>
            <w:gridSpan w:val="4"/>
          </w:tcPr>
          <w:p>
            <w:pPr>
              <w:autoSpaceDE w:val="0"/>
              <w:autoSpaceDN w:val="0"/>
              <w:adjustRightInd w:val="0"/>
              <w:jc w:val="center"/>
              <w:rPr>
                <w:rFonts w:ascii="黑体" w:eastAsia="黑体" w:cs="黑体" w:hAnsiTheme="minorHAnsi"/>
                <w:color w:val="000000"/>
                <w:kern w:val="0"/>
                <w:sz w:val="36"/>
                <w:szCs w:val="36"/>
              </w:rPr>
            </w:pPr>
            <w:r>
              <w:rPr>
                <w:rFonts w:hint="eastAsia" w:ascii="黑体" w:eastAsia="黑体" w:cs="黑体" w:hAnsiTheme="minorHAnsi"/>
                <w:color w:val="000000"/>
                <w:kern w:val="0"/>
                <w:sz w:val="36"/>
                <w:szCs w:val="36"/>
              </w:rPr>
              <w:t>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11" w:type="pct"/>
            <w:gridSpan w:val="3"/>
          </w:tcPr>
          <w:p>
            <w:pPr>
              <w:autoSpaceDE w:val="0"/>
              <w:autoSpaceDN w:val="0"/>
              <w:adjustRightInd w:val="0"/>
              <w:jc w:val="left"/>
              <w:rPr>
                <w:rFonts w:ascii="宋体" w:cs="宋体" w:hAnsiTheme="minorHAnsi"/>
                <w:color w:val="000000"/>
                <w:kern w:val="0"/>
                <w:sz w:val="20"/>
                <w:szCs w:val="20"/>
              </w:rPr>
            </w:pPr>
            <w:r>
              <w:rPr>
                <w:rFonts w:hint="eastAsia" w:ascii="宋体" w:cs="宋体" w:hAnsiTheme="minorHAnsi"/>
                <w:color w:val="000000"/>
                <w:kern w:val="0"/>
                <w:sz w:val="20"/>
                <w:szCs w:val="20"/>
              </w:rPr>
              <w:t>编制单位：临沂沂星泰龙机械有限责任公司</w:t>
            </w:r>
          </w:p>
        </w:tc>
        <w:tc>
          <w:tcPr>
            <w:tcW w:w="1088"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hint="eastAsia" w:ascii="宋体" w:cs="宋体" w:hAnsiTheme="minorHAnsi"/>
                <w:color w:val="000000"/>
                <w:kern w:val="0"/>
                <w:sz w:val="20"/>
                <w:szCs w:val="20"/>
              </w:rPr>
              <w:t>单位：人民币元</w:t>
            </w:r>
            <w:r>
              <w:rPr>
                <w:rFonts w:ascii="宋体" w:cs="宋体" w:hAnsiTheme="minorHAnsi"/>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76"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项</w:t>
            </w:r>
            <w:r>
              <w:rPr>
                <w:rFonts w:ascii="宋体" w:cs="宋体" w:hAnsiTheme="minorHAnsi"/>
                <w:color w:val="000000"/>
                <w:kern w:val="0"/>
                <w:sz w:val="20"/>
                <w:szCs w:val="20"/>
              </w:rPr>
              <w:t xml:space="preserve">       </w:t>
            </w:r>
            <w:r>
              <w:rPr>
                <w:rFonts w:hint="eastAsia" w:ascii="宋体" w:cs="宋体" w:hAnsiTheme="minorHAnsi"/>
                <w:color w:val="000000"/>
                <w:kern w:val="0"/>
                <w:sz w:val="20"/>
                <w:szCs w:val="20"/>
              </w:rPr>
              <w:t>目</w:t>
            </w:r>
          </w:p>
        </w:tc>
        <w:tc>
          <w:tcPr>
            <w:tcW w:w="445" w:type="pct"/>
          </w:tcPr>
          <w:p>
            <w:pPr>
              <w:autoSpaceDE w:val="0"/>
              <w:autoSpaceDN w:val="0"/>
              <w:adjustRightInd w:val="0"/>
              <w:jc w:val="center"/>
              <w:rPr>
                <w:rFonts w:ascii="宋体" w:cs="宋体" w:hAnsiTheme="minorHAnsi"/>
                <w:color w:val="000000"/>
                <w:kern w:val="0"/>
                <w:sz w:val="20"/>
                <w:szCs w:val="20"/>
              </w:rPr>
            </w:pPr>
            <w:r>
              <w:rPr>
                <w:rFonts w:hint="eastAsia" w:ascii="宋体" w:cs="宋体" w:hAnsiTheme="minorHAnsi"/>
                <w:color w:val="000000"/>
                <w:kern w:val="0"/>
                <w:sz w:val="20"/>
                <w:szCs w:val="20"/>
              </w:rPr>
              <w:t>附注</w:t>
            </w:r>
          </w:p>
        </w:tc>
        <w:tc>
          <w:tcPr>
            <w:tcW w:w="1088" w:type="pct"/>
          </w:tcPr>
          <w:p>
            <w:pPr>
              <w:autoSpaceDE w:val="0"/>
              <w:autoSpaceDN w:val="0"/>
              <w:adjustRightInd w:val="0"/>
              <w:ind w:left="0" w:leftChars="0" w:firstLine="0" w:firstLineChars="0"/>
              <w:jc w:val="both"/>
              <w:rPr>
                <w:rFonts w:ascii="宋体" w:cs="宋体" w:hAnsiTheme="minorHAnsi"/>
                <w:color w:val="000000"/>
                <w:kern w:val="0"/>
                <w:sz w:val="20"/>
                <w:szCs w:val="20"/>
              </w:rPr>
            </w:pPr>
            <w:r>
              <w:rPr>
                <w:rFonts w:ascii="宋体" w:cs="宋体" w:hAnsiTheme="minorHAnsi"/>
                <w:color w:val="000000"/>
                <w:kern w:val="0"/>
                <w:sz w:val="20"/>
                <w:szCs w:val="20"/>
              </w:rPr>
              <w:t xml:space="preserve"> 2021</w:t>
            </w:r>
            <w:r>
              <w:rPr>
                <w:rFonts w:hint="eastAsia" w:ascii="宋体" w:cs="宋体" w:hAnsiTheme="minorHAnsi"/>
                <w:color w:val="000000"/>
                <w:kern w:val="0"/>
                <w:sz w:val="20"/>
                <w:szCs w:val="20"/>
              </w:rPr>
              <w:t>年</w:t>
            </w:r>
            <w:r>
              <w:rPr>
                <w:rFonts w:ascii="宋体" w:cs="宋体" w:hAnsiTheme="minorHAnsi"/>
                <w:color w:val="000000"/>
                <w:kern w:val="0"/>
                <w:sz w:val="20"/>
                <w:szCs w:val="20"/>
              </w:rPr>
              <w:t>1-9</w:t>
            </w:r>
            <w:r>
              <w:rPr>
                <w:rFonts w:hint="eastAsia" w:ascii="宋体" w:cs="宋体" w:hAnsiTheme="minorHAnsi"/>
                <w:color w:val="000000"/>
                <w:kern w:val="0"/>
                <w:sz w:val="20"/>
                <w:szCs w:val="20"/>
              </w:rPr>
              <w:t>月</w:t>
            </w:r>
            <w:r>
              <w:rPr>
                <w:rFonts w:ascii="宋体" w:cs="宋体" w:hAnsiTheme="minorHAnsi"/>
                <w:color w:val="000000"/>
                <w:kern w:val="0"/>
                <w:sz w:val="20"/>
                <w:szCs w:val="20"/>
              </w:rPr>
              <w:t xml:space="preserve"> </w:t>
            </w:r>
          </w:p>
        </w:tc>
        <w:tc>
          <w:tcPr>
            <w:tcW w:w="1088" w:type="pct"/>
          </w:tcPr>
          <w:p>
            <w:pPr>
              <w:autoSpaceDE w:val="0"/>
              <w:autoSpaceDN w:val="0"/>
              <w:adjustRightInd w:val="0"/>
              <w:jc w:val="center"/>
              <w:rPr>
                <w:rFonts w:ascii="宋体" w:cs="宋体" w:hAnsiTheme="minorHAnsi"/>
                <w:color w:val="000000"/>
                <w:kern w:val="0"/>
                <w:sz w:val="20"/>
                <w:szCs w:val="20"/>
              </w:rPr>
            </w:pPr>
            <w:r>
              <w:rPr>
                <w:rFonts w:ascii="宋体" w:cs="宋体" w:hAnsiTheme="minorHAnsi"/>
                <w:color w:val="000000"/>
                <w:kern w:val="0"/>
                <w:sz w:val="20"/>
                <w:szCs w:val="20"/>
              </w:rPr>
              <w:t xml:space="preserve"> 2020</w:t>
            </w:r>
            <w:r>
              <w:rPr>
                <w:rFonts w:hint="eastAsia" w:ascii="宋体" w:cs="宋体" w:hAnsiTheme="minorHAnsi"/>
                <w:color w:val="000000"/>
                <w:kern w:val="0"/>
                <w:sz w:val="20"/>
                <w:szCs w:val="20"/>
              </w:rPr>
              <w:t>年度</w:t>
            </w:r>
            <w:r>
              <w:rPr>
                <w:rFonts w:ascii="宋体" w:cs="宋体" w:hAnsiTheme="minorHAnsi"/>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一、经营活动产生的现金流量：</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销售商品、提供劳务收到的现金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4,514,258.51 </w:t>
            </w:r>
          </w:p>
        </w:tc>
        <w:tc>
          <w:tcPr>
            <w:tcW w:w="1088" w:type="pct"/>
            <w:vAlign w:val="center"/>
          </w:tcPr>
          <w:p>
            <w:pPr>
              <w:jc w:val="right"/>
              <w:rPr>
                <w:rFonts w:ascii="宋体" w:hAnsi="宋体" w:cs="宋体"/>
                <w:sz w:val="18"/>
                <w:szCs w:val="18"/>
              </w:rPr>
            </w:pPr>
            <w:r>
              <w:rPr>
                <w:rFonts w:hint="eastAsia"/>
                <w:sz w:val="18"/>
                <w:szCs w:val="18"/>
              </w:rPr>
              <w:t xml:space="preserve">4,586,001.74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收到的税费返还</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收到其他与经营活动有关的现金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932,342.45 </w:t>
            </w:r>
          </w:p>
        </w:tc>
        <w:tc>
          <w:tcPr>
            <w:tcW w:w="1088" w:type="pct"/>
            <w:vAlign w:val="center"/>
          </w:tcPr>
          <w:p>
            <w:pPr>
              <w:jc w:val="right"/>
              <w:rPr>
                <w:rFonts w:ascii="宋体" w:hAnsi="宋体" w:cs="宋体"/>
                <w:sz w:val="18"/>
                <w:szCs w:val="18"/>
              </w:rPr>
            </w:pPr>
            <w:r>
              <w:rPr>
                <w:rFonts w:hint="eastAsia"/>
                <w:sz w:val="18"/>
                <w:szCs w:val="18"/>
              </w:rPr>
              <w:t xml:space="preserve">1,267,425.34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center"/>
              <w:rPr>
                <w:rFonts w:ascii="宋体" w:cs="宋体" w:hAnsiTheme="minorHAnsi"/>
                <w:color w:val="000000"/>
                <w:kern w:val="0"/>
                <w:sz w:val="18"/>
                <w:szCs w:val="18"/>
              </w:rPr>
            </w:pPr>
            <w:r>
              <w:rPr>
                <w:rFonts w:hint="eastAsia" w:ascii="宋体" w:cs="宋体" w:hAnsiTheme="minorHAnsi"/>
                <w:color w:val="000000"/>
                <w:kern w:val="0"/>
                <w:sz w:val="18"/>
                <w:szCs w:val="18"/>
              </w:rPr>
              <w:t>经营活动现金流入小计</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5,446,600.96 </w:t>
            </w:r>
          </w:p>
        </w:tc>
        <w:tc>
          <w:tcPr>
            <w:tcW w:w="1088" w:type="pct"/>
            <w:vAlign w:val="center"/>
          </w:tcPr>
          <w:p>
            <w:pPr>
              <w:jc w:val="right"/>
              <w:rPr>
                <w:rFonts w:ascii="宋体" w:hAnsi="宋体" w:cs="宋体"/>
                <w:sz w:val="18"/>
                <w:szCs w:val="18"/>
              </w:rPr>
            </w:pPr>
            <w:r>
              <w:rPr>
                <w:rFonts w:hint="eastAsia"/>
                <w:sz w:val="18"/>
                <w:szCs w:val="18"/>
              </w:rPr>
              <w:t xml:space="preserve">5,853,427.08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购买商品、接受劳务支付的现金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xml:space="preserve">3,384,295.56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支付给职工以及为职工支付的现金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675,000.00 </w:t>
            </w:r>
          </w:p>
        </w:tc>
        <w:tc>
          <w:tcPr>
            <w:tcW w:w="1088" w:type="pct"/>
            <w:vAlign w:val="center"/>
          </w:tcPr>
          <w:p>
            <w:pPr>
              <w:jc w:val="right"/>
              <w:rPr>
                <w:rFonts w:ascii="宋体" w:hAnsi="宋体" w:cs="宋体"/>
                <w:sz w:val="18"/>
                <w:szCs w:val="18"/>
              </w:rPr>
            </w:pPr>
            <w:r>
              <w:rPr>
                <w:rFonts w:hint="eastAsia"/>
                <w:sz w:val="18"/>
                <w:szCs w:val="18"/>
              </w:rPr>
              <w:t xml:space="preserve">558,317.30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支付的各项税费</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71,653.40 </w:t>
            </w:r>
          </w:p>
        </w:tc>
        <w:tc>
          <w:tcPr>
            <w:tcW w:w="1088" w:type="pct"/>
            <w:vAlign w:val="center"/>
          </w:tcPr>
          <w:p>
            <w:pPr>
              <w:jc w:val="right"/>
              <w:rPr>
                <w:rFonts w:ascii="宋体" w:hAnsi="宋体" w:cs="宋体"/>
                <w:sz w:val="18"/>
                <w:szCs w:val="18"/>
              </w:rPr>
            </w:pPr>
            <w:r>
              <w:rPr>
                <w:rFonts w:hint="eastAsia"/>
                <w:sz w:val="18"/>
                <w:szCs w:val="18"/>
              </w:rPr>
              <w:t xml:space="preserve">51,453.60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支付其他与经营活动有关的现金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4,574,577.61 </w:t>
            </w:r>
          </w:p>
        </w:tc>
        <w:tc>
          <w:tcPr>
            <w:tcW w:w="1088" w:type="pct"/>
            <w:vAlign w:val="center"/>
          </w:tcPr>
          <w:p>
            <w:pPr>
              <w:jc w:val="right"/>
              <w:rPr>
                <w:rFonts w:ascii="宋体" w:hAnsi="宋体" w:cs="宋体"/>
                <w:sz w:val="18"/>
                <w:szCs w:val="18"/>
              </w:rPr>
            </w:pPr>
            <w:r>
              <w:rPr>
                <w:rFonts w:hint="eastAsia"/>
                <w:sz w:val="18"/>
                <w:szCs w:val="18"/>
              </w:rPr>
              <w:t xml:space="preserve">1,316,215.57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center"/>
              <w:rPr>
                <w:rFonts w:ascii="宋体" w:cs="宋体" w:hAnsiTheme="minorHAnsi"/>
                <w:color w:val="000000"/>
                <w:kern w:val="0"/>
                <w:sz w:val="18"/>
                <w:szCs w:val="18"/>
              </w:rPr>
            </w:pPr>
            <w:r>
              <w:rPr>
                <w:rFonts w:hint="eastAsia" w:ascii="宋体" w:cs="宋体" w:hAnsiTheme="minorHAnsi"/>
                <w:color w:val="000000"/>
                <w:kern w:val="0"/>
                <w:sz w:val="18"/>
                <w:szCs w:val="18"/>
              </w:rPr>
              <w:t>经营活动现金流出小计</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5,321,231.01 </w:t>
            </w:r>
          </w:p>
        </w:tc>
        <w:tc>
          <w:tcPr>
            <w:tcW w:w="1088" w:type="pct"/>
            <w:vAlign w:val="center"/>
          </w:tcPr>
          <w:p>
            <w:pPr>
              <w:jc w:val="right"/>
              <w:rPr>
                <w:rFonts w:ascii="宋体" w:hAnsi="宋体" w:cs="宋体"/>
                <w:sz w:val="18"/>
                <w:szCs w:val="18"/>
              </w:rPr>
            </w:pPr>
            <w:r>
              <w:rPr>
                <w:rFonts w:hint="eastAsia"/>
                <w:sz w:val="18"/>
                <w:szCs w:val="18"/>
              </w:rPr>
              <w:t xml:space="preserve">5,310,282.03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center"/>
              <w:rPr>
                <w:rFonts w:ascii="宋体" w:cs="宋体" w:hAnsiTheme="minorHAnsi"/>
                <w:color w:val="000000"/>
                <w:kern w:val="0"/>
                <w:sz w:val="18"/>
                <w:szCs w:val="18"/>
              </w:rPr>
            </w:pPr>
            <w:r>
              <w:rPr>
                <w:rFonts w:hint="eastAsia" w:ascii="宋体" w:cs="宋体" w:hAnsiTheme="minorHAnsi"/>
                <w:color w:val="000000"/>
                <w:kern w:val="0"/>
                <w:sz w:val="18"/>
                <w:szCs w:val="18"/>
              </w:rPr>
              <w:t>经营活动产生的现金流量净额</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125,369.95 </w:t>
            </w:r>
          </w:p>
        </w:tc>
        <w:tc>
          <w:tcPr>
            <w:tcW w:w="1088" w:type="pct"/>
            <w:vAlign w:val="center"/>
          </w:tcPr>
          <w:p>
            <w:pPr>
              <w:jc w:val="right"/>
              <w:rPr>
                <w:rFonts w:ascii="宋体" w:hAnsi="宋体" w:cs="宋体"/>
                <w:sz w:val="18"/>
                <w:szCs w:val="18"/>
              </w:rPr>
            </w:pPr>
            <w:r>
              <w:rPr>
                <w:rFonts w:hint="eastAsia"/>
                <w:sz w:val="18"/>
                <w:szCs w:val="18"/>
              </w:rPr>
              <w:t xml:space="preserve">543,145.05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二、投资活动产生的现金流量：</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收回投资收到的现金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取得投资收益收到的现金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22" w:type="pct"/>
            <w:gridSpan w:val="2"/>
          </w:tcPr>
          <w:p>
            <w:pPr>
              <w:autoSpaceDE w:val="0"/>
              <w:autoSpaceDN w:val="0"/>
              <w:adjustRightInd w:val="0"/>
              <w:jc w:val="left"/>
              <w:rPr>
                <w:rFonts w:ascii="宋体" w:cs="宋体" w:hAnsiTheme="minorHAnsi"/>
                <w:color w:val="000000"/>
                <w:kern w:val="0"/>
                <w:sz w:val="16"/>
                <w:szCs w:val="16"/>
              </w:rPr>
            </w:pPr>
            <w:r>
              <w:rPr>
                <w:rFonts w:hint="eastAsia" w:ascii="宋体" w:cs="宋体" w:hAnsiTheme="minorHAnsi"/>
                <w:color w:val="000000"/>
                <w:kern w:val="0"/>
                <w:sz w:val="16"/>
                <w:szCs w:val="16"/>
              </w:rPr>
              <w:t>处置固定资产、无形资产和其他长期资产收回的现金净额</w:t>
            </w:r>
          </w:p>
        </w:tc>
        <w:tc>
          <w:tcPr>
            <w:tcW w:w="1088" w:type="pct"/>
          </w:tcPr>
          <w:p>
            <w:pPr>
              <w:autoSpaceDE w:val="0"/>
              <w:autoSpaceDN w:val="0"/>
              <w:adjustRightInd w:val="0"/>
              <w:jc w:val="right"/>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处置子公司及其他营业单位收到的现金净额</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收到其他与投资活动有关的现金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center"/>
              <w:rPr>
                <w:rFonts w:ascii="宋体" w:cs="宋体" w:hAnsiTheme="minorHAnsi"/>
                <w:color w:val="000000"/>
                <w:kern w:val="0"/>
                <w:sz w:val="18"/>
                <w:szCs w:val="18"/>
              </w:rPr>
            </w:pPr>
            <w:r>
              <w:rPr>
                <w:rFonts w:hint="eastAsia" w:ascii="宋体" w:cs="宋体" w:hAnsiTheme="minorHAnsi"/>
                <w:color w:val="000000"/>
                <w:kern w:val="0"/>
                <w:sz w:val="18"/>
                <w:szCs w:val="18"/>
              </w:rPr>
              <w:t>投资活动现金流入小计</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c>
          <w:tcPr>
            <w:tcW w:w="1088" w:type="pct"/>
          </w:tcPr>
          <w:p>
            <w:pPr>
              <w:autoSpaceDE w:val="0"/>
              <w:autoSpaceDN w:val="0"/>
              <w:adjustRightInd w:val="0"/>
              <w:jc w:val="right"/>
              <w:rPr>
                <w:rFonts w:ascii="宋体" w:cs="宋体" w:hAnsiTheme="minorHAns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购建固定资产、无形资产和其他长期资产支付的现金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xml:space="preserve">92,035.40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投资支付的现金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取得子公司及其他营业单位支付的现金净额</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支付其他与投资活动有关的现金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center"/>
              <w:rPr>
                <w:rFonts w:ascii="宋体" w:cs="宋体" w:hAnsiTheme="minorHAnsi"/>
                <w:color w:val="000000"/>
                <w:kern w:val="0"/>
                <w:sz w:val="18"/>
                <w:szCs w:val="18"/>
              </w:rPr>
            </w:pPr>
            <w:r>
              <w:rPr>
                <w:rFonts w:hint="eastAsia" w:ascii="宋体" w:cs="宋体" w:hAnsiTheme="minorHAnsi"/>
                <w:color w:val="000000"/>
                <w:kern w:val="0"/>
                <w:sz w:val="18"/>
                <w:szCs w:val="18"/>
              </w:rPr>
              <w:t>投资活动现金流出小计</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xml:space="preserve">92,035.40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center"/>
              <w:rPr>
                <w:rFonts w:ascii="宋体" w:cs="宋体" w:hAnsiTheme="minorHAnsi"/>
                <w:color w:val="000000"/>
                <w:kern w:val="0"/>
                <w:sz w:val="18"/>
                <w:szCs w:val="18"/>
              </w:rPr>
            </w:pPr>
            <w:r>
              <w:rPr>
                <w:rFonts w:hint="eastAsia" w:ascii="宋体" w:cs="宋体" w:hAnsiTheme="minorHAnsi"/>
                <w:color w:val="000000"/>
                <w:kern w:val="0"/>
                <w:sz w:val="18"/>
                <w:szCs w:val="18"/>
              </w:rPr>
              <w:t>投资活动产生的现金流量净额</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xml:space="preserve">-92,035.40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三、筹资活动产生的现金流量：</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吸收投资收到的现金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取得借款收到的现金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xml:space="preserve">800,000.00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收到其他与筹资活动有关的现金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center"/>
              <w:rPr>
                <w:rFonts w:ascii="宋体" w:cs="宋体" w:hAnsiTheme="minorHAnsi"/>
                <w:color w:val="000000"/>
                <w:kern w:val="0"/>
                <w:sz w:val="18"/>
                <w:szCs w:val="18"/>
              </w:rPr>
            </w:pPr>
            <w:r>
              <w:rPr>
                <w:rFonts w:hint="eastAsia" w:ascii="宋体" w:cs="宋体" w:hAnsiTheme="minorHAnsi"/>
                <w:color w:val="000000"/>
                <w:kern w:val="0"/>
                <w:sz w:val="18"/>
                <w:szCs w:val="18"/>
              </w:rPr>
              <w:t>筹资活动现金流入小计</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xml:space="preserve">800,000.00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偿还债务支付的现金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100,000.00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分配股利、利润或偿付利息支付的现金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19,922.47 </w:t>
            </w:r>
          </w:p>
        </w:tc>
        <w:tc>
          <w:tcPr>
            <w:tcW w:w="1088" w:type="pct"/>
            <w:vAlign w:val="center"/>
          </w:tcPr>
          <w:p>
            <w:pPr>
              <w:jc w:val="right"/>
              <w:rPr>
                <w:rFonts w:ascii="宋体" w:hAnsi="宋体" w:cs="宋体"/>
                <w:sz w:val="18"/>
                <w:szCs w:val="18"/>
              </w:rPr>
            </w:pPr>
            <w:r>
              <w:rPr>
                <w:rFonts w:hint="eastAsia"/>
                <w:sz w:val="18"/>
                <w:szCs w:val="18"/>
              </w:rPr>
              <w:t xml:space="preserve">19,310.72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支付其他与筹资活动有关的现金</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center"/>
              <w:rPr>
                <w:rFonts w:ascii="宋体" w:cs="宋体" w:hAnsiTheme="minorHAnsi"/>
                <w:color w:val="000000"/>
                <w:kern w:val="0"/>
                <w:sz w:val="18"/>
                <w:szCs w:val="18"/>
              </w:rPr>
            </w:pPr>
            <w:r>
              <w:rPr>
                <w:rFonts w:hint="eastAsia" w:ascii="宋体" w:cs="宋体" w:hAnsiTheme="minorHAnsi"/>
                <w:color w:val="000000"/>
                <w:kern w:val="0"/>
                <w:sz w:val="18"/>
                <w:szCs w:val="18"/>
              </w:rPr>
              <w:t>筹资活动现金流出小计</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119,922.47 </w:t>
            </w:r>
          </w:p>
        </w:tc>
        <w:tc>
          <w:tcPr>
            <w:tcW w:w="1088" w:type="pct"/>
            <w:vAlign w:val="center"/>
          </w:tcPr>
          <w:p>
            <w:pPr>
              <w:jc w:val="right"/>
              <w:rPr>
                <w:rFonts w:ascii="宋体" w:hAnsi="宋体" w:cs="宋体"/>
                <w:sz w:val="18"/>
                <w:szCs w:val="18"/>
              </w:rPr>
            </w:pPr>
            <w:r>
              <w:rPr>
                <w:rFonts w:hint="eastAsia"/>
                <w:sz w:val="18"/>
                <w:szCs w:val="18"/>
              </w:rPr>
              <w:t xml:space="preserve">19,310.72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center"/>
              <w:rPr>
                <w:rFonts w:ascii="宋体" w:cs="宋体" w:hAnsiTheme="minorHAnsi"/>
                <w:color w:val="000000"/>
                <w:kern w:val="0"/>
                <w:sz w:val="18"/>
                <w:szCs w:val="18"/>
              </w:rPr>
            </w:pPr>
            <w:r>
              <w:rPr>
                <w:rFonts w:hint="eastAsia" w:ascii="宋体" w:cs="宋体" w:hAnsiTheme="minorHAnsi"/>
                <w:color w:val="000000"/>
                <w:kern w:val="0"/>
                <w:sz w:val="18"/>
                <w:szCs w:val="18"/>
              </w:rPr>
              <w:t>筹资活动产生的现金流量净额</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-119,922.47 </w:t>
            </w:r>
          </w:p>
        </w:tc>
        <w:tc>
          <w:tcPr>
            <w:tcW w:w="1088" w:type="pct"/>
            <w:vAlign w:val="center"/>
          </w:tcPr>
          <w:p>
            <w:pPr>
              <w:jc w:val="right"/>
              <w:rPr>
                <w:rFonts w:ascii="宋体" w:hAnsi="宋体" w:cs="宋体"/>
                <w:sz w:val="18"/>
                <w:szCs w:val="18"/>
              </w:rPr>
            </w:pPr>
            <w:r>
              <w:rPr>
                <w:rFonts w:hint="eastAsia"/>
                <w:sz w:val="18"/>
                <w:szCs w:val="18"/>
              </w:rPr>
              <w:t xml:space="preserve">780,689.28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四、汇率变动对现金及现金等价物的影响</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w:t>
            </w:r>
          </w:p>
        </w:tc>
        <w:tc>
          <w:tcPr>
            <w:tcW w:w="1088" w:type="pct"/>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五、现金及现金等价物净增加额</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5,447.48 </w:t>
            </w:r>
          </w:p>
        </w:tc>
        <w:tc>
          <w:tcPr>
            <w:tcW w:w="1088" w:type="pct"/>
            <w:vAlign w:val="center"/>
          </w:tcPr>
          <w:p>
            <w:pPr>
              <w:jc w:val="right"/>
              <w:rPr>
                <w:rFonts w:ascii="宋体" w:hAnsi="宋体" w:cs="宋体"/>
                <w:sz w:val="18"/>
                <w:szCs w:val="18"/>
              </w:rPr>
            </w:pPr>
            <w:r>
              <w:rPr>
                <w:rFonts w:hint="eastAsia"/>
                <w:sz w:val="18"/>
                <w:szCs w:val="18"/>
              </w:rPr>
              <w:t xml:space="preserve">1,231,798.93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加：期初现金及现金等价物余额</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1,314,749.54 </w:t>
            </w:r>
          </w:p>
        </w:tc>
        <w:tc>
          <w:tcPr>
            <w:tcW w:w="1088" w:type="pct"/>
            <w:vAlign w:val="center"/>
          </w:tcPr>
          <w:p>
            <w:pPr>
              <w:jc w:val="right"/>
              <w:rPr>
                <w:rFonts w:ascii="宋体" w:hAnsi="宋体" w:cs="宋体"/>
                <w:sz w:val="18"/>
                <w:szCs w:val="18"/>
              </w:rPr>
            </w:pPr>
            <w:r>
              <w:rPr>
                <w:rFonts w:hint="eastAsia"/>
                <w:sz w:val="18"/>
                <w:szCs w:val="18"/>
              </w:rPr>
              <w:t xml:space="preserve">82,950.61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76" w:type="pct"/>
          </w:tcPr>
          <w:p>
            <w:pPr>
              <w:autoSpaceDE w:val="0"/>
              <w:autoSpaceDN w:val="0"/>
              <w:adjustRightInd w:val="0"/>
              <w:jc w:val="left"/>
              <w:rPr>
                <w:rFonts w:ascii="宋体" w:cs="宋体" w:hAnsiTheme="minorHAnsi"/>
                <w:color w:val="000000"/>
                <w:kern w:val="0"/>
                <w:sz w:val="18"/>
                <w:szCs w:val="18"/>
              </w:rPr>
            </w:pPr>
            <w:r>
              <w:rPr>
                <w:rFonts w:hint="eastAsia" w:ascii="宋体" w:cs="宋体" w:hAnsiTheme="minorHAnsi"/>
                <w:color w:val="000000"/>
                <w:kern w:val="0"/>
                <w:sz w:val="18"/>
                <w:szCs w:val="18"/>
              </w:rPr>
              <w:t>六、期末现金及现金等价物余额</w:t>
            </w:r>
          </w:p>
        </w:tc>
        <w:tc>
          <w:tcPr>
            <w:tcW w:w="445" w:type="pct"/>
          </w:tcPr>
          <w:p>
            <w:pPr>
              <w:autoSpaceDE w:val="0"/>
              <w:autoSpaceDN w:val="0"/>
              <w:adjustRightInd w:val="0"/>
              <w:jc w:val="center"/>
              <w:rPr>
                <w:rFonts w:ascii="宋体" w:cs="宋体" w:hAnsiTheme="minorHAnsi"/>
                <w:color w:val="000000"/>
                <w:kern w:val="0"/>
                <w:sz w:val="18"/>
                <w:szCs w:val="18"/>
              </w:rPr>
            </w:pPr>
          </w:p>
        </w:tc>
        <w:tc>
          <w:tcPr>
            <w:tcW w:w="1088" w:type="pct"/>
            <w:vAlign w:val="center"/>
          </w:tcPr>
          <w:p>
            <w:pPr>
              <w:jc w:val="right"/>
              <w:rPr>
                <w:rFonts w:ascii="宋体" w:hAnsi="宋体" w:cs="宋体"/>
                <w:sz w:val="18"/>
                <w:szCs w:val="18"/>
              </w:rPr>
            </w:pPr>
            <w:r>
              <w:rPr>
                <w:rFonts w:hint="eastAsia"/>
                <w:sz w:val="18"/>
                <w:szCs w:val="18"/>
              </w:rPr>
              <w:t xml:space="preserve">1,320,197.02 </w:t>
            </w:r>
          </w:p>
        </w:tc>
        <w:tc>
          <w:tcPr>
            <w:tcW w:w="1088" w:type="pct"/>
            <w:vAlign w:val="center"/>
          </w:tcPr>
          <w:p>
            <w:pPr>
              <w:jc w:val="right"/>
              <w:rPr>
                <w:rFonts w:ascii="宋体" w:hAnsi="宋体" w:cs="宋体"/>
                <w:sz w:val="18"/>
                <w:szCs w:val="18"/>
              </w:rPr>
            </w:pPr>
            <w:r>
              <w:rPr>
                <w:rFonts w:hint="eastAsia"/>
                <w:sz w:val="18"/>
                <w:szCs w:val="18"/>
              </w:rPr>
              <w:t xml:space="preserve">1,314,749.54 </w:t>
            </w:r>
          </w:p>
        </w:tc>
      </w:tr>
    </w:tbl>
    <w:p>
      <w:pPr>
        <w:pStyle w:val="5"/>
        <w:ind w:firstLine="482"/>
        <w:rPr>
          <w:rFonts w:hint="eastAsia" w:ascii="仿宋" w:hAnsi="仿宋" w:eastAsia="仿宋" w:cs="仿宋"/>
          <w:color w:val="auto"/>
          <w:sz w:val="24"/>
          <w:szCs w:val="24"/>
          <w:lang w:eastAsia="zh-CN"/>
        </w:rPr>
      </w:pPr>
      <w:r>
        <w:rPr>
          <w:rFonts w:hint="eastAsia" w:ascii="仿宋" w:hAnsi="仿宋" w:eastAsia="仿宋" w:cs="仿宋"/>
          <w:color w:val="auto"/>
          <w:lang w:eastAsia="zh-CN"/>
        </w:rPr>
        <w:t>六、</w:t>
      </w:r>
      <w:bookmarkStart w:id="51" w:name="_Toc531279591"/>
      <w:bookmarkStart w:id="52" w:name="_Toc346286157"/>
      <w:bookmarkStart w:id="53" w:name="_Toc317756607"/>
      <w:bookmarkStart w:id="54" w:name="_Toc347755024"/>
      <w:bookmarkStart w:id="55" w:name="_Toc346092743"/>
      <w:bookmarkStart w:id="56" w:name="_Toc347823209"/>
      <w:bookmarkStart w:id="57" w:name="_Toc530752329"/>
      <w:bookmarkStart w:id="58" w:name="_Toc342567519"/>
      <w:r>
        <w:rPr>
          <w:rFonts w:hint="eastAsia" w:ascii="仿宋" w:hAnsi="仿宋" w:eastAsia="仿宋" w:cs="仿宋"/>
          <w:color w:val="auto"/>
          <w:sz w:val="24"/>
          <w:szCs w:val="24"/>
        </w:rPr>
        <w:t>公司</w:t>
      </w:r>
      <w:bookmarkEnd w:id="51"/>
      <w:bookmarkEnd w:id="52"/>
      <w:bookmarkEnd w:id="53"/>
      <w:bookmarkEnd w:id="54"/>
      <w:bookmarkEnd w:id="55"/>
      <w:bookmarkEnd w:id="56"/>
      <w:bookmarkEnd w:id="57"/>
      <w:bookmarkEnd w:id="58"/>
      <w:r>
        <w:rPr>
          <w:rFonts w:hint="eastAsia" w:ascii="仿宋" w:hAnsi="仿宋" w:eastAsia="仿宋" w:cs="仿宋"/>
          <w:color w:val="auto"/>
          <w:sz w:val="24"/>
          <w:szCs w:val="24"/>
          <w:lang w:eastAsia="zh-CN"/>
        </w:rPr>
        <w:t>经营目标及</w:t>
      </w:r>
      <w:bookmarkStart w:id="60" w:name="_GoBack"/>
      <w:bookmarkEnd w:id="60"/>
      <w:r>
        <w:rPr>
          <w:rFonts w:hint="eastAsia" w:ascii="仿宋" w:hAnsi="仿宋" w:eastAsia="仿宋" w:cs="仿宋"/>
          <w:color w:val="auto"/>
          <w:sz w:val="24"/>
          <w:szCs w:val="24"/>
          <w:lang w:eastAsia="zh-CN"/>
        </w:rPr>
        <w:t>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（一）公司</w:t>
      </w:r>
      <w:r>
        <w:rPr>
          <w:rFonts w:hint="eastAsia" w:ascii="仿宋" w:hAnsi="仿宋" w:eastAsia="仿宋" w:cs="仿宋"/>
          <w:color w:val="auto"/>
          <w:sz w:val="28"/>
          <w:szCs w:val="28"/>
          <w:highlight w:val="none"/>
          <w:lang w:val="en-US" w:eastAsia="zh-CN"/>
        </w:rPr>
        <w:t>经营目标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公司已建立了有很强竞争力的销售模式，不断优化管控流程，有很强的执行力与。未来公司将着力扩充营销精英力量，扩充</w:t>
      </w:r>
      <w:r>
        <w:rPr>
          <w:rFonts w:hint="eastAsia" w:ascii="仿宋" w:hAnsi="仿宋" w:eastAsia="仿宋" w:cs="仿宋"/>
          <w:color w:val="auto"/>
          <w:sz w:val="28"/>
          <w:szCs w:val="28"/>
          <w:highlight w:val="none"/>
          <w:lang w:val="en-US" w:eastAsia="zh-CN"/>
        </w:rPr>
        <w:t>生产</w:t>
      </w:r>
      <w:r>
        <w:rPr>
          <w:rFonts w:hint="eastAsia" w:ascii="仿宋" w:hAnsi="仿宋" w:eastAsia="仿宋" w:cs="仿宋"/>
          <w:color w:val="auto"/>
          <w:sz w:val="28"/>
          <w:szCs w:val="28"/>
          <w:highlight w:val="none"/>
        </w:rPr>
        <w:t>团队。逐步建立多渠道的营销模式，着重加强建设经销商体系，并全力在全国主要的省市建立直营及经销商队伍，实现市场范围的全国覆盖。继续扩大销售领域和区域，分散宏观和局部市场的风险。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（二）具体发展业务计划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1、深化转机建制，强化资本运营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公司挂牌后，进一步健全公司法人治理结构，强化公司资本运营，投资决策、技术开发和融资功能，实现资源的优化配置和优势互补，形成规模效益。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2、完善营销网络，开拓省内外市场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市场开拓方面，公司计划对现有营销模式的转型，随着互联网时代的到来，公司将充分利用电子信息技术，针对现有的营销特点，组织营销人员多次进行讨论和学习，目标是利用微平台和已有信息化基础搭建一个高效的移动互联网营销网络，做到全面覆盖化。该等新模式有利于降低营销成本，通过社会化的移动互联，客户将伴随公司共同成长和成功，最大化的实现客户价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3、人才计划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彻底摒弃计划体制下的人事管理办法，树立现代人力资源管理理念，建立人力资源管理与开发体系，优化人才队伍，疏通引才渠道，建立有效的激励和约束机制、为员工提供合理的薪酬收入，做好减员增效和做好员工职业规划，提高员工的满意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4、融资计划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通过本次挂牌，公司与金融机构建立密切合作关系，积极拓展融资渠道，满足发展的资金需要。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5、完善企业产业链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（1）不断提升产品的质量，通过引进全新生产线提高产品品质，巩固自身的优势；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（2）提升公司产品的品质，提高原有常规产品的市场占比；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（3）研发更多新产品，进入新的应用领域；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）加强品牌建设。</w:t>
      </w:r>
    </w:p>
    <w:p>
      <w:pPr>
        <w:pStyle w:val="4"/>
        <w:numPr>
          <w:ilvl w:val="0"/>
          <w:numId w:val="0"/>
        </w:numPr>
        <w:spacing w:before="260" w:beforeLines="0" w:after="260" w:afterLines="0" w:line="360" w:lineRule="auto"/>
        <w:ind w:firstLine="2108" w:firstLineChars="700"/>
        <w:jc w:val="both"/>
        <w:rPr>
          <w:rFonts w:hint="eastAsia" w:ascii="仿宋" w:hAnsi="仿宋" w:eastAsia="仿宋" w:cs="仿宋"/>
          <w:color w:val="auto"/>
          <w:lang w:eastAsia="zh-CN"/>
        </w:rPr>
      </w:pPr>
      <w:r>
        <w:rPr>
          <w:rFonts w:hint="eastAsia" w:ascii="仿宋" w:hAnsi="仿宋" w:eastAsia="仿宋" w:cs="仿宋"/>
          <w:color w:val="auto"/>
          <w:lang w:eastAsia="zh-CN"/>
        </w:rPr>
        <w:t>第三章</w:t>
      </w:r>
      <w:r>
        <w:rPr>
          <w:rFonts w:hint="eastAsia" w:ascii="仿宋" w:hAnsi="仿宋" w:eastAsia="仿宋" w:cs="仿宋"/>
          <w:color w:val="auto"/>
        </w:rPr>
        <w:t xml:space="preserve"> 本次</w:t>
      </w:r>
      <w:bookmarkEnd w:id="48"/>
      <w:bookmarkEnd w:id="49"/>
      <w:bookmarkEnd w:id="50"/>
      <w:r>
        <w:rPr>
          <w:rFonts w:hint="eastAsia" w:ascii="仿宋" w:hAnsi="仿宋" w:eastAsia="仿宋" w:cs="仿宋"/>
          <w:color w:val="auto"/>
          <w:lang w:eastAsia="zh-CN"/>
        </w:rPr>
        <w:t>挂牌的有关机构</w:t>
      </w:r>
    </w:p>
    <w:bookmarkEnd w:id="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val="en-US" w:eastAsia="zh-CN"/>
        </w:rPr>
      </w:pPr>
      <w:bookmarkStart w:id="59" w:name="_Toc317756625"/>
      <w:r>
        <w:rPr>
          <w:rFonts w:hint="eastAsia" w:ascii="仿宋" w:hAnsi="仿宋" w:eastAsia="仿宋" w:cs="仿宋"/>
          <w:color w:val="auto"/>
          <w:sz w:val="28"/>
          <w:szCs w:val="28"/>
          <w:highlight w:val="none"/>
          <w:lang w:val="en-US" w:eastAsia="zh-CN"/>
        </w:rPr>
        <w:t>1、推荐</w:t>
      </w:r>
      <w:r>
        <w:rPr>
          <w:rFonts w:hint="eastAsia" w:ascii="仿宋" w:hAnsi="仿宋" w:eastAsia="仿宋" w:cs="仿宋"/>
          <w:color w:val="auto"/>
          <w:sz w:val="28"/>
          <w:szCs w:val="28"/>
          <w:highlight w:val="none"/>
        </w:rPr>
        <w:t>机构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机构名称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山东方拓企业管理有限公司</w:t>
      </w:r>
    </w:p>
    <w:p>
      <w:pPr>
        <w:keepNext w:val="0"/>
        <w:keepLines w:val="0"/>
        <w:pageBreakBefore w:val="0"/>
        <w:widowControl w:val="0"/>
        <w:kinsoku/>
        <w:wordWrap/>
        <w:overflowPunct/>
        <w:topLinePunct w:val="0"/>
        <w:autoSpaceDE/>
        <w:autoSpaceDN/>
        <w:bidi w:val="0"/>
        <w:adjustRightInd/>
        <w:snapToGrid/>
        <w:spacing w:line="240" w:lineRule="auto"/>
        <w:ind w:left="730" w:leftChars="304"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办公地址：山东省日照市山东路379号江豪大厦810室</w:t>
      </w:r>
    </w:p>
    <w:p>
      <w:pPr>
        <w:keepNext w:val="0"/>
        <w:keepLines w:val="0"/>
        <w:pageBreakBefore w:val="0"/>
        <w:widowControl w:val="0"/>
        <w:kinsoku/>
        <w:wordWrap/>
        <w:overflowPunct/>
        <w:topLinePunct w:val="0"/>
        <w:autoSpaceDE/>
        <w:autoSpaceDN/>
        <w:bidi w:val="0"/>
        <w:adjustRightInd/>
        <w:snapToGrid/>
        <w:spacing w:line="240" w:lineRule="auto"/>
        <w:ind w:left="730" w:leftChars="304"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法人代表：马宝敬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推荐经办人：马宝敬、蔡纪媛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    话：0633-8311680</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3、申请挂牌的股权交易机构</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名称：齐鲁股权交易中心有限公司</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地址：淄博市张店区人民路228号</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电话：0533-2773233</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4、股权登记托管机构</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名称：齐鲁股权交易中心有限公司</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地址：淄博市张店区人民路228号</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电话：0533-2773233</w:t>
      </w:r>
    </w:p>
    <w:p>
      <w:pPr>
        <w:spacing w:line="360" w:lineRule="auto"/>
        <w:ind w:left="0" w:leftChars="0" w:firstLine="0" w:firstLineChars="0"/>
        <w:rPr>
          <w:rFonts w:hint="eastAsia" w:ascii="宋体" w:hAnsi="宋体" w:cs="宋体"/>
          <w:b/>
          <w:bCs/>
          <w:color w:val="FFFFFF"/>
          <w:kern w:val="0"/>
          <w:sz w:val="28"/>
          <w:szCs w:val="28"/>
        </w:rPr>
      </w:pPr>
    </w:p>
    <w:p>
      <w:pPr>
        <w:spacing w:line="360" w:lineRule="auto"/>
        <w:ind w:left="0" w:leftChars="0" w:firstLine="0" w:firstLineChars="0"/>
        <w:rPr>
          <w:rFonts w:hint="eastAsia" w:ascii="仿宋" w:hAnsi="仿宋" w:eastAsia="仿宋" w:cs="仿宋"/>
          <w:b/>
          <w:bCs/>
          <w:color w:val="auto"/>
          <w:kern w:val="0"/>
          <w:sz w:val="28"/>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ind w:left="0" w:leftChars="0" w:firstLine="0" w:firstLineChars="0"/>
        <w:rPr>
          <w:rFonts w:hint="eastAsia" w:ascii="仿宋" w:hAnsi="仿宋" w:eastAsia="仿宋" w:cs="仿宋"/>
          <w:b/>
          <w:bCs/>
          <w:color w:val="auto"/>
          <w:kern w:val="0"/>
          <w:sz w:val="28"/>
          <w:szCs w:val="28"/>
        </w:rPr>
      </w:pPr>
    </w:p>
    <w:p>
      <w:pPr>
        <w:spacing w:line="360" w:lineRule="auto"/>
        <w:ind w:left="0" w:leftChars="0" w:firstLine="0" w:firstLineChars="0"/>
        <w:rPr>
          <w:rFonts w:hint="eastAsia" w:ascii="仿宋" w:hAnsi="仿宋" w:eastAsia="仿宋" w:cs="仿宋"/>
          <w:color w:val="auto"/>
        </w:rPr>
      </w:pPr>
      <w:r>
        <w:rPr>
          <w:rFonts w:hint="eastAsia" w:ascii="仿宋" w:hAnsi="仿宋" w:eastAsia="仿宋" w:cs="仿宋"/>
          <w:b/>
          <w:bCs/>
          <w:color w:val="auto"/>
          <w:kern w:val="0"/>
          <w:sz w:val="28"/>
          <w:szCs w:val="28"/>
        </w:rPr>
        <w:t>【此页无正文】</w:t>
      </w:r>
    </w:p>
    <w:p>
      <w:pPr>
        <w:spacing w:line="360" w:lineRule="auto"/>
        <w:ind w:firstLine="560"/>
        <w:rPr>
          <w:color w:val="auto"/>
          <w:sz w:val="28"/>
          <w:szCs w:val="28"/>
        </w:rPr>
      </w:pPr>
    </w:p>
    <w:p>
      <w:pPr>
        <w:spacing w:line="360" w:lineRule="auto"/>
        <w:ind w:firstLine="560"/>
        <w:rPr>
          <w:color w:val="auto"/>
          <w:sz w:val="28"/>
          <w:szCs w:val="28"/>
        </w:rPr>
      </w:pPr>
    </w:p>
    <w:p>
      <w:pPr>
        <w:spacing w:line="360" w:lineRule="auto"/>
        <w:ind w:firstLine="560"/>
        <w:rPr>
          <w:color w:val="auto"/>
          <w:sz w:val="28"/>
          <w:szCs w:val="28"/>
        </w:rPr>
      </w:pPr>
    </w:p>
    <w:p>
      <w:pPr>
        <w:spacing w:line="360" w:lineRule="auto"/>
        <w:ind w:firstLine="560"/>
        <w:rPr>
          <w:color w:val="auto"/>
          <w:sz w:val="28"/>
          <w:szCs w:val="28"/>
        </w:rPr>
      </w:pPr>
    </w:p>
    <w:p>
      <w:pPr>
        <w:spacing w:line="360" w:lineRule="auto"/>
        <w:ind w:firstLine="560"/>
        <w:rPr>
          <w:color w:val="auto"/>
          <w:sz w:val="28"/>
          <w:szCs w:val="28"/>
        </w:rPr>
      </w:pPr>
    </w:p>
    <w:p>
      <w:pPr>
        <w:spacing w:line="360" w:lineRule="auto"/>
        <w:ind w:firstLine="560"/>
        <w:rPr>
          <w:color w:val="auto"/>
          <w:sz w:val="28"/>
          <w:szCs w:val="28"/>
        </w:rPr>
      </w:pPr>
    </w:p>
    <w:p>
      <w:pPr>
        <w:spacing w:line="360" w:lineRule="auto"/>
        <w:ind w:firstLine="560"/>
        <w:rPr>
          <w:color w:val="auto"/>
          <w:sz w:val="28"/>
          <w:szCs w:val="28"/>
        </w:rPr>
      </w:pPr>
    </w:p>
    <w:p>
      <w:pPr>
        <w:spacing w:line="360" w:lineRule="auto"/>
        <w:ind w:firstLine="560"/>
        <w:rPr>
          <w:color w:val="auto"/>
          <w:sz w:val="28"/>
          <w:szCs w:val="28"/>
        </w:rPr>
      </w:pPr>
    </w:p>
    <w:p>
      <w:pPr>
        <w:spacing w:line="360" w:lineRule="auto"/>
        <w:ind w:firstLine="560"/>
        <w:rPr>
          <w:color w:val="auto"/>
          <w:sz w:val="28"/>
          <w:szCs w:val="28"/>
        </w:rPr>
      </w:pPr>
    </w:p>
    <w:p>
      <w:pPr>
        <w:tabs>
          <w:tab w:val="left" w:pos="1581"/>
        </w:tabs>
        <w:spacing w:line="360" w:lineRule="auto"/>
        <w:ind w:firstLine="560"/>
        <w:rPr>
          <w:rFonts w:hint="eastAsia" w:eastAsia="宋体"/>
          <w:color w:val="auto"/>
          <w:sz w:val="28"/>
          <w:szCs w:val="28"/>
          <w:lang w:eastAsia="zh-CN"/>
        </w:rPr>
      </w:pPr>
      <w:r>
        <w:rPr>
          <w:rFonts w:hint="eastAsia"/>
          <w:color w:val="auto"/>
          <w:sz w:val="28"/>
          <w:szCs w:val="28"/>
          <w:lang w:eastAsia="zh-CN"/>
        </w:rPr>
        <w:tab/>
      </w:r>
    </w:p>
    <w:p>
      <w:pPr>
        <w:spacing w:line="360" w:lineRule="auto"/>
        <w:ind w:left="0" w:leftChars="0" w:firstLine="0" w:firstLineChars="0"/>
        <w:rPr>
          <w:color w:val="auto"/>
          <w:sz w:val="28"/>
          <w:szCs w:val="28"/>
        </w:rPr>
      </w:pPr>
    </w:p>
    <w:p>
      <w:pPr>
        <w:spacing w:line="360" w:lineRule="auto"/>
        <w:ind w:firstLine="560"/>
        <w:jc w:val="right"/>
        <w:rPr>
          <w:color w:val="auto"/>
          <w:sz w:val="28"/>
          <w:szCs w:val="28"/>
        </w:rPr>
      </w:pPr>
    </w:p>
    <w:p>
      <w:pPr>
        <w:spacing w:line="360" w:lineRule="auto"/>
        <w:ind w:firstLine="560"/>
        <w:rPr>
          <w:color w:val="auto"/>
          <w:sz w:val="28"/>
          <w:szCs w:val="28"/>
        </w:rPr>
      </w:pPr>
    </w:p>
    <w:p>
      <w:pPr>
        <w:spacing w:line="360" w:lineRule="auto"/>
        <w:ind w:firstLine="560"/>
        <w:rPr>
          <w:color w:val="auto"/>
          <w:sz w:val="24"/>
          <w:szCs w:val="24"/>
        </w:rPr>
      </w:pPr>
    </w:p>
    <w:p>
      <w:pPr>
        <w:spacing w:line="360" w:lineRule="auto"/>
        <w:ind w:firstLine="560"/>
        <w:jc w:val="center"/>
        <w:rPr>
          <w:rFonts w:hint="eastAsia" w:ascii="仿宋" w:hAnsi="仿宋" w:eastAsia="仿宋" w:cs="仿宋"/>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挂牌公司：</w:t>
      </w:r>
      <w:r>
        <w:rPr>
          <w:rFonts w:hint="eastAsia" w:ascii="仿宋" w:hAnsi="仿宋" w:eastAsia="仿宋" w:cs="仿宋"/>
          <w:color w:val="auto"/>
          <w:sz w:val="24"/>
          <w:szCs w:val="24"/>
          <w:lang w:eastAsia="zh-CN"/>
        </w:rPr>
        <w:t>临沂沂星泰龙机械有限责任公司</w:t>
      </w:r>
    </w:p>
    <w:p>
      <w:pPr>
        <w:spacing w:line="360" w:lineRule="auto"/>
        <w:ind w:firstLine="560"/>
        <w:jc w:val="center"/>
        <w:rPr>
          <w:rFonts w:hint="eastAsia" w:ascii="仿宋" w:hAnsi="仿宋" w:eastAsia="仿宋" w:cs="仿宋"/>
          <w:color w:val="auto"/>
          <w:sz w:val="24"/>
          <w:szCs w:val="24"/>
        </w:rPr>
      </w:pPr>
    </w:p>
    <w:p>
      <w:pPr>
        <w:spacing w:line="360" w:lineRule="auto"/>
        <w:ind w:firstLine="560"/>
        <w:jc w:val="center"/>
        <w:rPr>
          <w:rFonts w:hint="eastAsia" w:ascii="仿宋" w:hAnsi="仿宋" w:eastAsia="仿宋" w:cs="仿宋"/>
          <w:color w:val="auto"/>
          <w:sz w:val="24"/>
          <w:szCs w:val="24"/>
        </w:rPr>
      </w:pPr>
    </w:p>
    <w:p>
      <w:pPr>
        <w:spacing w:line="360" w:lineRule="auto"/>
        <w:ind w:firstLine="56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推荐机构：山东</w:t>
      </w:r>
      <w:r>
        <w:rPr>
          <w:rFonts w:hint="eastAsia" w:ascii="仿宋" w:hAnsi="仿宋" w:eastAsia="仿宋" w:cs="仿宋"/>
          <w:color w:val="auto"/>
          <w:sz w:val="24"/>
          <w:szCs w:val="24"/>
          <w:lang w:eastAsia="zh-CN"/>
        </w:rPr>
        <w:t>方拓企业管理</w:t>
      </w:r>
      <w:r>
        <w:rPr>
          <w:rFonts w:hint="eastAsia" w:ascii="仿宋" w:hAnsi="仿宋" w:eastAsia="仿宋" w:cs="仿宋"/>
          <w:color w:val="auto"/>
          <w:sz w:val="24"/>
          <w:szCs w:val="24"/>
        </w:rPr>
        <w:t>有限公司</w:t>
      </w:r>
    </w:p>
    <w:p>
      <w:pPr>
        <w:spacing w:line="360" w:lineRule="auto"/>
        <w:ind w:firstLine="560"/>
        <w:jc w:val="center"/>
        <w:rPr>
          <w:rFonts w:hint="eastAsia" w:ascii="仿宋" w:hAnsi="仿宋" w:eastAsia="仿宋" w:cs="仿宋"/>
          <w:color w:val="auto"/>
          <w:sz w:val="24"/>
          <w:szCs w:val="24"/>
        </w:rPr>
      </w:pPr>
    </w:p>
    <w:p>
      <w:pPr>
        <w:tabs>
          <w:tab w:val="left" w:pos="4191"/>
        </w:tabs>
        <w:spacing w:line="360" w:lineRule="auto"/>
        <w:ind w:firstLine="5040" w:firstLineChars="2100"/>
        <w:rPr>
          <w:rFonts w:hint="eastAsia" w:ascii="仿宋" w:hAnsi="仿宋" w:eastAsia="仿宋" w:cs="仿宋"/>
          <w:color w:val="auto"/>
          <w:sz w:val="28"/>
          <w:szCs w:val="28"/>
        </w:rPr>
      </w:pPr>
      <w:r>
        <w:rPr>
          <w:rFonts w:hint="eastAsia" w:ascii="仿宋" w:hAnsi="仿宋" w:eastAsia="仿宋" w:cs="仿宋"/>
          <w:color w:val="auto"/>
          <w:lang w:eastAsia="zh-CN"/>
        </w:rPr>
        <w:tab/>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w:t>
      </w:r>
    </w:p>
    <w:p>
      <w:pPr>
        <w:spacing w:line="360" w:lineRule="auto"/>
        <w:ind w:firstLine="560"/>
        <w:rPr>
          <w:rFonts w:hint="eastAsia" w:ascii="仿宋" w:hAnsi="仿宋" w:eastAsia="仿宋" w:cs="仿宋"/>
          <w:color w:val="auto"/>
          <w:sz w:val="28"/>
          <w:szCs w:val="28"/>
        </w:rPr>
      </w:pPr>
    </w:p>
    <w:p>
      <w:pPr>
        <w:spacing w:line="360" w:lineRule="auto"/>
        <w:ind w:firstLine="560"/>
        <w:rPr>
          <w:color w:val="auto"/>
          <w:sz w:val="28"/>
          <w:szCs w:val="28"/>
        </w:rPr>
      </w:pPr>
      <w:r>
        <w:rPr>
          <w:rFonts w:ascii="宋体" w:hAnsi="宋体" w:cs="宋体"/>
          <w:color w:val="auto"/>
          <w:sz w:val="28"/>
          <w:szCs w:val="28"/>
        </w:rPr>
        <w:t xml:space="preserve">                                    </w:t>
      </w:r>
      <w:bookmarkEnd w:id="59"/>
    </w:p>
    <w:sectPr>
      <w:footerReference r:id="rId15" w:type="default"/>
      <w:pgSz w:w="11906" w:h="16838"/>
      <w:pgMar w:top="1440" w:right="1797"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New Roman MT Extra Bold">
    <w:altName w:val="Times New Roman"/>
    <w:panose1 w:val="02020A06060301020303"/>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Calibri Light">
    <w:altName w:val="Calibri"/>
    <w:panose1 w:val="020F0302020204030204"/>
    <w:charset w:val="00"/>
    <w:family w:val="swiss"/>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aYJL0wAAAAUBAAAP&#10;AAAAAAAAAAEAIAAAACIAAABkcnMvZG93bnJldi54bWxQSwECFAAUAAAACACHTuJAEXAcM+QBAAC9&#10;AwAADgAAAAAAAAABACAAAAAiAQAAZHJzL2Uyb0RvYy54bWxQSwUGAAAAAAYABgBZAQAAeAUAAAAA&#10;">
              <v:fill on="f" focussize="0,0"/>
              <v:stroke on="f" weight="1.2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Arabic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10</w:t>
                          </w:r>
                          <w:r>
                            <w:rPr>
                              <w:rFonts w:ascii="Calibri" w:hAnsi="Calibri" w:eastAsia="宋体" w:cs="Times New Roman"/>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Arabic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10</w:t>
                    </w:r>
                    <w:r>
                      <w:rPr>
                        <w:rFonts w:ascii="Calibri" w:hAnsi="Calibri" w:eastAsia="宋体" w:cs="Times New Roman"/>
                        <w:kern w:val="0"/>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jc w:val="center"/>
      <w:rPr>
        <w:rFonts w:ascii="宋体"/>
        <w:b/>
        <w:b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ind w:firstLine="0" w:firstLineChars="0"/>
                            <w:jc w:val="center"/>
                          </w:pPr>
                          <w:r>
                            <w:rPr>
                              <w:rFonts w:ascii="宋体" w:hAnsi="宋体" w:cs="宋体"/>
                              <w:b/>
                              <w:bCs/>
                              <w:sz w:val="21"/>
                              <w:szCs w:val="21"/>
                            </w:rPr>
                            <w:fldChar w:fldCharType="begin"/>
                          </w:r>
                          <w:r>
                            <w:rPr>
                              <w:rStyle w:val="42"/>
                              <w:rFonts w:ascii="宋体" w:hAnsi="宋体" w:cs="宋体"/>
                              <w:b/>
                              <w:bCs/>
                              <w:sz w:val="21"/>
                              <w:szCs w:val="21"/>
                            </w:rPr>
                            <w:instrText xml:space="preserve"> PAGE </w:instrText>
                          </w:r>
                          <w:r>
                            <w:rPr>
                              <w:rFonts w:ascii="宋体" w:hAnsi="宋体" w:cs="宋体"/>
                              <w:b/>
                              <w:bCs/>
                              <w:sz w:val="21"/>
                              <w:szCs w:val="21"/>
                            </w:rPr>
                            <w:fldChar w:fldCharType="separate"/>
                          </w:r>
                          <w:r>
                            <w:rPr>
                              <w:rStyle w:val="42"/>
                              <w:rFonts w:ascii="宋体" w:hAnsi="宋体" w:cs="宋体"/>
                              <w:b/>
                              <w:bCs/>
                              <w:sz w:val="21"/>
                              <w:szCs w:val="21"/>
                            </w:rPr>
                            <w:t>22</w:t>
                          </w:r>
                          <w:r>
                            <w:rPr>
                              <w:rFonts w:ascii="宋体" w:hAnsi="宋体" w:cs="宋体"/>
                              <w:b/>
                              <w:bCs/>
                              <w:sz w:val="21"/>
                              <w:szCs w:val="21"/>
                            </w:rPr>
                            <w:fldChar w:fldCharType="end"/>
                          </w:r>
                        </w:p>
                      </w:txbxContent>
                    </wps:txbx>
                    <wps:bodyPr vert="horz" wrap="none" lIns="0" tIns="0" rIns="0" bIns="0" anchor="t"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G3jHqjlAQAA&#10;vQMAAA4AAAAAAAAAAQAgAAAAIgEAAGRycy9lMm9Eb2MueG1sUEsFBgAAAAAGAAYAWQEAAHkFAAAA&#10;AA==&#10;">
              <v:fill on="f" focussize="0,0"/>
              <v:stroke on="f" weight="1.25pt"/>
              <v:imagedata o:title=""/>
              <o:lock v:ext="edit" aspectratio="f"/>
              <v:textbox inset="0mm,0mm,0mm,0mm" style="mso-fit-shape-to-text:t;">
                <w:txbxContent>
                  <w:p>
                    <w:pPr>
                      <w:pStyle w:val="21"/>
                      <w:ind w:firstLine="0" w:firstLineChars="0"/>
                      <w:jc w:val="center"/>
                    </w:pPr>
                    <w:r>
                      <w:rPr>
                        <w:rFonts w:ascii="宋体" w:hAnsi="宋体" w:cs="宋体"/>
                        <w:b/>
                        <w:bCs/>
                        <w:sz w:val="21"/>
                        <w:szCs w:val="21"/>
                      </w:rPr>
                      <w:fldChar w:fldCharType="begin"/>
                    </w:r>
                    <w:r>
                      <w:rPr>
                        <w:rStyle w:val="42"/>
                        <w:rFonts w:ascii="宋体" w:hAnsi="宋体" w:cs="宋体"/>
                        <w:b/>
                        <w:bCs/>
                        <w:sz w:val="21"/>
                        <w:szCs w:val="21"/>
                      </w:rPr>
                      <w:instrText xml:space="preserve"> PAGE </w:instrText>
                    </w:r>
                    <w:r>
                      <w:rPr>
                        <w:rFonts w:ascii="宋体" w:hAnsi="宋体" w:cs="宋体"/>
                        <w:b/>
                        <w:bCs/>
                        <w:sz w:val="21"/>
                        <w:szCs w:val="21"/>
                      </w:rPr>
                      <w:fldChar w:fldCharType="separate"/>
                    </w:r>
                    <w:r>
                      <w:rPr>
                        <w:rStyle w:val="42"/>
                        <w:rFonts w:ascii="宋体" w:hAnsi="宋体" w:cs="宋体"/>
                        <w:b/>
                        <w:bCs/>
                        <w:sz w:val="21"/>
                        <w:szCs w:val="21"/>
                      </w:rPr>
                      <w:t>22</w:t>
                    </w:r>
                    <w:r>
                      <w:rPr>
                        <w:rFonts w:ascii="宋体" w:hAnsi="宋体" w:cs="宋体"/>
                        <w:b/>
                        <w:bCs/>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jc w:val="center"/>
      <w:rPr>
        <w:rFonts w:ascii="宋体"/>
        <w:b/>
        <w:bCs/>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pBdr>
      <w:tabs>
        <w:tab w:val="center" w:pos="4153"/>
        <w:tab w:val="right" w:pos="8306"/>
      </w:tabs>
      <w:snapToGrid w:val="0"/>
      <w:spacing w:line="240" w:lineRule="auto"/>
      <w:ind w:left="0" w:leftChars="0" w:firstLine="0" w:firstLineChars="0"/>
      <w:jc w:val="both"/>
      <w:outlineLvl w:val="9"/>
      <w:rPr>
        <w:rFonts w:hint="eastAsia" w:ascii="仿宋" w:hAnsi="仿宋" w:eastAsia="仿宋" w:cs="仿宋"/>
        <w:kern w:val="2"/>
        <w:sz w:val="20"/>
        <w:szCs w:val="28"/>
        <w:lang w:val="en-US" w:eastAsia="zh-CN" w:bidi="ar-SA"/>
      </w:rPr>
    </w:pPr>
    <w:r>
      <w:rPr>
        <w:rFonts w:hint="eastAsia" w:ascii="仿宋" w:hAnsi="仿宋" w:eastAsia="仿宋" w:cs="仿宋"/>
        <w:color w:val="auto"/>
        <w:sz w:val="20"/>
        <w:szCs w:val="28"/>
        <w:lang w:eastAsia="zh-CN"/>
      </w:rPr>
      <w:t>临沂沂星泰龙机械有限责任公司</w:t>
    </w:r>
    <w:r>
      <w:rPr>
        <w:rFonts w:hint="eastAsia" w:ascii="仿宋" w:hAnsi="仿宋" w:eastAsia="仿宋" w:cs="仿宋"/>
        <w:kern w:val="2"/>
        <w:sz w:val="20"/>
        <w:szCs w:val="28"/>
        <w:lang w:val="en-US" w:eastAsia="zh-CN" w:bidi="ar-SA"/>
      </w:rPr>
      <w:t xml:space="preserve">                                       </w:t>
    </w:r>
    <w:r>
      <w:rPr>
        <w:rFonts w:hint="eastAsia" w:ascii="仿宋" w:hAnsi="仿宋" w:eastAsia="仿宋" w:cs="仿宋"/>
        <w:kern w:val="2"/>
        <w:sz w:val="20"/>
        <w:szCs w:val="28"/>
        <w:u w:val="none"/>
        <w:lang w:val="en-US" w:eastAsia="zh-CN" w:bidi="ar-SA"/>
      </w:rPr>
      <w:t xml:space="preserve"> </w:t>
    </w:r>
    <w:r>
      <w:rPr>
        <w:rFonts w:hint="eastAsia" w:ascii="仿宋" w:hAnsi="仿宋" w:eastAsia="仿宋" w:cs="仿宋"/>
        <w:color w:val="auto"/>
        <w:sz w:val="21"/>
        <w:szCs w:val="21"/>
        <w:u w:val="none"/>
      </w:rPr>
      <w:t>挂牌说明书摘要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pBdr>
      <w:tabs>
        <w:tab w:val="center" w:pos="4153"/>
        <w:tab w:val="right" w:pos="8306"/>
      </w:tabs>
      <w:snapToGrid w:val="0"/>
      <w:spacing w:line="240" w:lineRule="auto"/>
      <w:ind w:left="0" w:leftChars="0" w:firstLine="0" w:firstLineChars="0"/>
      <w:jc w:val="both"/>
      <w:outlineLvl w:val="9"/>
      <w:rPr>
        <w:rFonts w:hint="eastAsia" w:ascii="仿宋" w:hAnsi="仿宋" w:eastAsia="仿宋" w:cs="仿宋"/>
        <w:kern w:val="2"/>
        <w:sz w:val="20"/>
        <w:szCs w:val="28"/>
        <w:lang w:val="en-US" w:eastAsia="zh-CN" w:bidi="ar-SA"/>
      </w:rPr>
    </w:pPr>
    <w:r>
      <w:rPr>
        <w:rFonts w:hint="eastAsia" w:ascii="仿宋" w:hAnsi="仿宋" w:eastAsia="仿宋" w:cs="仿宋"/>
        <w:color w:val="auto"/>
        <w:sz w:val="20"/>
        <w:szCs w:val="28"/>
        <w:lang w:eastAsia="zh-CN"/>
      </w:rPr>
      <w:t>临沂沂星泰龙机械有限责任公司</w:t>
    </w:r>
    <w:r>
      <w:rPr>
        <w:rFonts w:hint="eastAsia" w:ascii="仿宋" w:hAnsi="仿宋" w:eastAsia="仿宋" w:cs="仿宋"/>
        <w:kern w:val="2"/>
        <w:sz w:val="20"/>
        <w:szCs w:val="28"/>
        <w:lang w:val="en-US" w:eastAsia="zh-CN" w:bidi="ar-SA"/>
      </w:rPr>
      <w:t xml:space="preserve">                                       挂牌说明书摘要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0" w:firstLineChars="0"/>
      <w:jc w:val="both"/>
      <w:rPr>
        <w:rFonts w:hint="eastAsia" w:ascii="仿宋" w:hAnsi="仿宋" w:eastAsia="仿宋" w:cs="仿宋"/>
        <w:color w:val="auto"/>
        <w:sz w:val="21"/>
        <w:szCs w:val="21"/>
        <w:u w:val="single"/>
        <w:lang w:val="en-US" w:eastAsia="zh-CN"/>
      </w:rPr>
    </w:pPr>
    <w:r>
      <w:rPr>
        <w:rFonts w:hint="eastAsia" w:ascii="仿宋" w:hAnsi="仿宋" w:eastAsia="仿宋" w:cs="仿宋"/>
        <w:color w:val="auto"/>
        <w:sz w:val="21"/>
        <w:szCs w:val="21"/>
        <w:u w:val="single"/>
        <w:lang w:eastAsia="zh-CN"/>
      </w:rPr>
      <w:t>临沂沂星泰龙机械有限责任公司</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挂牌说明书摘要</w:t>
    </w:r>
    <w:r>
      <w:rPr>
        <w:rFonts w:hint="eastAsia" w:ascii="仿宋" w:hAnsi="仿宋" w:eastAsia="仿宋" w:cs="仿宋"/>
        <w:color w:val="auto"/>
        <w:sz w:val="21"/>
        <w:szCs w:val="21"/>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E2270"/>
    <w:multiLevelType w:val="singleLevel"/>
    <w:tmpl w:val="053E2270"/>
    <w:lvl w:ilvl="0" w:tentative="0">
      <w:start w:val="2"/>
      <w:numFmt w:val="decimal"/>
      <w:suff w:val="nothing"/>
      <w:lvlText w:val="%1、"/>
      <w:lvlJc w:val="left"/>
      <w:rPr>
        <w:rFonts w:hint="default"/>
        <w:b/>
        <w:bCs/>
      </w:rPr>
    </w:lvl>
  </w:abstractNum>
  <w:abstractNum w:abstractNumId="1">
    <w:nsid w:val="0F625F73"/>
    <w:multiLevelType w:val="singleLevel"/>
    <w:tmpl w:val="0F625F73"/>
    <w:lvl w:ilvl="0" w:tentative="0">
      <w:start w:val="3"/>
      <w:numFmt w:val="decimal"/>
      <w:suff w:val="nothing"/>
      <w:lvlText w:val="%1、"/>
      <w:lvlJc w:val="left"/>
    </w:lvl>
  </w:abstractNum>
  <w:abstractNum w:abstractNumId="2">
    <w:nsid w:val="5E2D8010"/>
    <w:multiLevelType w:val="singleLevel"/>
    <w:tmpl w:val="5E2D8010"/>
    <w:lvl w:ilvl="0" w:tentative="0">
      <w:start w:val="4"/>
      <w:numFmt w:val="chineseCounting"/>
      <w:suff w:val="nothing"/>
      <w:lvlText w:val="%1、"/>
      <w:lvlJc w:val="left"/>
      <w:rPr>
        <w:rFonts w:hint="eastAsia"/>
      </w:rPr>
    </w:lvl>
  </w:abstractNum>
  <w:abstractNum w:abstractNumId="3">
    <w:nsid w:val="630C1448"/>
    <w:multiLevelType w:val="singleLevel"/>
    <w:tmpl w:val="630C1448"/>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6BD"/>
    <w:rsid w:val="000E58C9"/>
    <w:rsid w:val="000F4D40"/>
    <w:rsid w:val="001C22C3"/>
    <w:rsid w:val="00430F37"/>
    <w:rsid w:val="00466B1F"/>
    <w:rsid w:val="00552A72"/>
    <w:rsid w:val="005965E1"/>
    <w:rsid w:val="005A6424"/>
    <w:rsid w:val="00641451"/>
    <w:rsid w:val="0072522A"/>
    <w:rsid w:val="008379A1"/>
    <w:rsid w:val="00854E19"/>
    <w:rsid w:val="008A2EA6"/>
    <w:rsid w:val="008E6D41"/>
    <w:rsid w:val="00A01C67"/>
    <w:rsid w:val="00A04380"/>
    <w:rsid w:val="00A134C9"/>
    <w:rsid w:val="00B17DC0"/>
    <w:rsid w:val="00C34B89"/>
    <w:rsid w:val="00C5476A"/>
    <w:rsid w:val="00C831D8"/>
    <w:rsid w:val="00CC7CCF"/>
    <w:rsid w:val="00CF4063"/>
    <w:rsid w:val="00D154B8"/>
    <w:rsid w:val="00E64F4B"/>
    <w:rsid w:val="00E86C94"/>
    <w:rsid w:val="00ED20DB"/>
    <w:rsid w:val="00F0773F"/>
    <w:rsid w:val="00F12407"/>
    <w:rsid w:val="00FF65CC"/>
    <w:rsid w:val="01285947"/>
    <w:rsid w:val="02006512"/>
    <w:rsid w:val="028369D2"/>
    <w:rsid w:val="038D6C77"/>
    <w:rsid w:val="0431095B"/>
    <w:rsid w:val="04E16302"/>
    <w:rsid w:val="06495ABF"/>
    <w:rsid w:val="06705007"/>
    <w:rsid w:val="06897051"/>
    <w:rsid w:val="06E4592C"/>
    <w:rsid w:val="071B5EE4"/>
    <w:rsid w:val="07520D5D"/>
    <w:rsid w:val="07B53E94"/>
    <w:rsid w:val="087736C6"/>
    <w:rsid w:val="089411D9"/>
    <w:rsid w:val="090F6F04"/>
    <w:rsid w:val="09722CA0"/>
    <w:rsid w:val="098328D2"/>
    <w:rsid w:val="098436EC"/>
    <w:rsid w:val="098C3DD1"/>
    <w:rsid w:val="09BA41D8"/>
    <w:rsid w:val="0A4E0F0F"/>
    <w:rsid w:val="0B3E32D1"/>
    <w:rsid w:val="0B982950"/>
    <w:rsid w:val="0C6C5649"/>
    <w:rsid w:val="0CBC1E87"/>
    <w:rsid w:val="0CC057AE"/>
    <w:rsid w:val="0E0C2425"/>
    <w:rsid w:val="0E1F4112"/>
    <w:rsid w:val="0E695FD3"/>
    <w:rsid w:val="0EB40FB7"/>
    <w:rsid w:val="0EF62B79"/>
    <w:rsid w:val="1034138D"/>
    <w:rsid w:val="10E97E6E"/>
    <w:rsid w:val="11FC7CC7"/>
    <w:rsid w:val="12FD3092"/>
    <w:rsid w:val="12FF0F8B"/>
    <w:rsid w:val="13026338"/>
    <w:rsid w:val="131C3A66"/>
    <w:rsid w:val="14815941"/>
    <w:rsid w:val="15766329"/>
    <w:rsid w:val="15923BC8"/>
    <w:rsid w:val="15BE211D"/>
    <w:rsid w:val="15CE5C17"/>
    <w:rsid w:val="15FB046B"/>
    <w:rsid w:val="1602241D"/>
    <w:rsid w:val="1631469A"/>
    <w:rsid w:val="17B37726"/>
    <w:rsid w:val="18260AEE"/>
    <w:rsid w:val="18E96A99"/>
    <w:rsid w:val="19311C37"/>
    <w:rsid w:val="199F2D43"/>
    <w:rsid w:val="1BB37999"/>
    <w:rsid w:val="1C7857B3"/>
    <w:rsid w:val="1D5A2A70"/>
    <w:rsid w:val="1E45702E"/>
    <w:rsid w:val="1EA40866"/>
    <w:rsid w:val="1ECA4A83"/>
    <w:rsid w:val="1FA92607"/>
    <w:rsid w:val="20400DF4"/>
    <w:rsid w:val="206232BF"/>
    <w:rsid w:val="20672673"/>
    <w:rsid w:val="21496935"/>
    <w:rsid w:val="21960A66"/>
    <w:rsid w:val="21DC353E"/>
    <w:rsid w:val="226F4514"/>
    <w:rsid w:val="23030391"/>
    <w:rsid w:val="23475463"/>
    <w:rsid w:val="23970F8C"/>
    <w:rsid w:val="23986900"/>
    <w:rsid w:val="23B52504"/>
    <w:rsid w:val="23BE599A"/>
    <w:rsid w:val="24450F55"/>
    <w:rsid w:val="2447059B"/>
    <w:rsid w:val="25E93C21"/>
    <w:rsid w:val="2605117A"/>
    <w:rsid w:val="26240F8D"/>
    <w:rsid w:val="271B0573"/>
    <w:rsid w:val="27555A19"/>
    <w:rsid w:val="276918CA"/>
    <w:rsid w:val="27C02B55"/>
    <w:rsid w:val="28994B5E"/>
    <w:rsid w:val="28D4090C"/>
    <w:rsid w:val="28FB5714"/>
    <w:rsid w:val="29542157"/>
    <w:rsid w:val="2A866241"/>
    <w:rsid w:val="2ACA24A6"/>
    <w:rsid w:val="2ADF47FC"/>
    <w:rsid w:val="2B1D51CC"/>
    <w:rsid w:val="2B707DD1"/>
    <w:rsid w:val="2D861509"/>
    <w:rsid w:val="2DA57AB6"/>
    <w:rsid w:val="2E4F244B"/>
    <w:rsid w:val="2E817B20"/>
    <w:rsid w:val="2F034992"/>
    <w:rsid w:val="2F322D1D"/>
    <w:rsid w:val="2F38493F"/>
    <w:rsid w:val="2FDD3872"/>
    <w:rsid w:val="30B648F9"/>
    <w:rsid w:val="30E47B4F"/>
    <w:rsid w:val="31F45080"/>
    <w:rsid w:val="320D2A1A"/>
    <w:rsid w:val="33081B33"/>
    <w:rsid w:val="3414487E"/>
    <w:rsid w:val="34B2518C"/>
    <w:rsid w:val="35053170"/>
    <w:rsid w:val="361A72EC"/>
    <w:rsid w:val="364E04C7"/>
    <w:rsid w:val="36AE1361"/>
    <w:rsid w:val="36DB798A"/>
    <w:rsid w:val="36FE2FA8"/>
    <w:rsid w:val="3733169F"/>
    <w:rsid w:val="37AD69CE"/>
    <w:rsid w:val="37DC569B"/>
    <w:rsid w:val="37EE3A2E"/>
    <w:rsid w:val="37F143B8"/>
    <w:rsid w:val="37F94B85"/>
    <w:rsid w:val="38946691"/>
    <w:rsid w:val="38B91936"/>
    <w:rsid w:val="38E45C46"/>
    <w:rsid w:val="38E64D61"/>
    <w:rsid w:val="38FA5A07"/>
    <w:rsid w:val="39B32864"/>
    <w:rsid w:val="39EC255E"/>
    <w:rsid w:val="3A612BCD"/>
    <w:rsid w:val="3BDB63A3"/>
    <w:rsid w:val="3CAB181C"/>
    <w:rsid w:val="3D2360E7"/>
    <w:rsid w:val="3DCE41DA"/>
    <w:rsid w:val="3EB56FFF"/>
    <w:rsid w:val="3F245E91"/>
    <w:rsid w:val="3FB53FD3"/>
    <w:rsid w:val="400748AB"/>
    <w:rsid w:val="4182529F"/>
    <w:rsid w:val="41D70705"/>
    <w:rsid w:val="42522945"/>
    <w:rsid w:val="42BC569B"/>
    <w:rsid w:val="42E72707"/>
    <w:rsid w:val="4341118B"/>
    <w:rsid w:val="43730634"/>
    <w:rsid w:val="438E0D06"/>
    <w:rsid w:val="4444616A"/>
    <w:rsid w:val="44CF60D6"/>
    <w:rsid w:val="45ED1507"/>
    <w:rsid w:val="46142881"/>
    <w:rsid w:val="46BC1365"/>
    <w:rsid w:val="46CF68C5"/>
    <w:rsid w:val="47BB7CC3"/>
    <w:rsid w:val="48206B50"/>
    <w:rsid w:val="48B75812"/>
    <w:rsid w:val="49CC6E73"/>
    <w:rsid w:val="4A62051E"/>
    <w:rsid w:val="4B383BAA"/>
    <w:rsid w:val="4B620544"/>
    <w:rsid w:val="4BF535C5"/>
    <w:rsid w:val="4C5520EE"/>
    <w:rsid w:val="4E8B47C9"/>
    <w:rsid w:val="4EB0678D"/>
    <w:rsid w:val="4EE23899"/>
    <w:rsid w:val="51177F60"/>
    <w:rsid w:val="51E579DB"/>
    <w:rsid w:val="524B60FA"/>
    <w:rsid w:val="53505AD9"/>
    <w:rsid w:val="536D7A6F"/>
    <w:rsid w:val="53E11455"/>
    <w:rsid w:val="541D7080"/>
    <w:rsid w:val="543C5D18"/>
    <w:rsid w:val="54487241"/>
    <w:rsid w:val="547F316E"/>
    <w:rsid w:val="5498162D"/>
    <w:rsid w:val="554E36DC"/>
    <w:rsid w:val="555320AF"/>
    <w:rsid w:val="55753658"/>
    <w:rsid w:val="5594149C"/>
    <w:rsid w:val="55BF7614"/>
    <w:rsid w:val="56012A1B"/>
    <w:rsid w:val="56F518A8"/>
    <w:rsid w:val="57DE3109"/>
    <w:rsid w:val="583B566B"/>
    <w:rsid w:val="5984762F"/>
    <w:rsid w:val="5A164A3B"/>
    <w:rsid w:val="5A5A2BAD"/>
    <w:rsid w:val="5BB97E6A"/>
    <w:rsid w:val="5C9E2BEE"/>
    <w:rsid w:val="5E1A25D2"/>
    <w:rsid w:val="5E1C5ED1"/>
    <w:rsid w:val="5E3F6AE9"/>
    <w:rsid w:val="5F07752D"/>
    <w:rsid w:val="5F3E71E8"/>
    <w:rsid w:val="601D7A0B"/>
    <w:rsid w:val="603F7FDA"/>
    <w:rsid w:val="60B14B90"/>
    <w:rsid w:val="619B21D3"/>
    <w:rsid w:val="61BB4B26"/>
    <w:rsid w:val="62BC7C6E"/>
    <w:rsid w:val="62D902B5"/>
    <w:rsid w:val="62DC23E3"/>
    <w:rsid w:val="62EA2348"/>
    <w:rsid w:val="62F06BBE"/>
    <w:rsid w:val="631D3312"/>
    <w:rsid w:val="646E1E99"/>
    <w:rsid w:val="64E03327"/>
    <w:rsid w:val="66AD444F"/>
    <w:rsid w:val="66C76EB0"/>
    <w:rsid w:val="679B3780"/>
    <w:rsid w:val="67AD043A"/>
    <w:rsid w:val="682602E3"/>
    <w:rsid w:val="68DC7537"/>
    <w:rsid w:val="68E87083"/>
    <w:rsid w:val="6A577157"/>
    <w:rsid w:val="6A7771CD"/>
    <w:rsid w:val="6A8E157B"/>
    <w:rsid w:val="6B16432C"/>
    <w:rsid w:val="6B2E103E"/>
    <w:rsid w:val="6B3027A1"/>
    <w:rsid w:val="6C3F7911"/>
    <w:rsid w:val="6D3869C6"/>
    <w:rsid w:val="6DF51463"/>
    <w:rsid w:val="6E0B3879"/>
    <w:rsid w:val="6E0C4EDE"/>
    <w:rsid w:val="6E2C3748"/>
    <w:rsid w:val="6E913936"/>
    <w:rsid w:val="6F1E2E2D"/>
    <w:rsid w:val="6F211F0E"/>
    <w:rsid w:val="6F2C63F9"/>
    <w:rsid w:val="6FAA0947"/>
    <w:rsid w:val="6FAF12B6"/>
    <w:rsid w:val="6FDE0A58"/>
    <w:rsid w:val="712D7681"/>
    <w:rsid w:val="71C005F4"/>
    <w:rsid w:val="72265A33"/>
    <w:rsid w:val="72C96DEC"/>
    <w:rsid w:val="732B05BE"/>
    <w:rsid w:val="73AE022D"/>
    <w:rsid w:val="73C406E0"/>
    <w:rsid w:val="74682BD5"/>
    <w:rsid w:val="749B03FE"/>
    <w:rsid w:val="75950947"/>
    <w:rsid w:val="75C07F92"/>
    <w:rsid w:val="760A6FEA"/>
    <w:rsid w:val="76220FD1"/>
    <w:rsid w:val="76DF691F"/>
    <w:rsid w:val="770313C4"/>
    <w:rsid w:val="779030AD"/>
    <w:rsid w:val="788264B5"/>
    <w:rsid w:val="78F56E84"/>
    <w:rsid w:val="799A05FE"/>
    <w:rsid w:val="79C02328"/>
    <w:rsid w:val="7A1233B2"/>
    <w:rsid w:val="7AB77EE8"/>
    <w:rsid w:val="7ABD30E1"/>
    <w:rsid w:val="7AFC3789"/>
    <w:rsid w:val="7B056783"/>
    <w:rsid w:val="7B1A60F5"/>
    <w:rsid w:val="7B9D72C4"/>
    <w:rsid w:val="7BEB6E53"/>
    <w:rsid w:val="7D4E2D2F"/>
    <w:rsid w:val="7E0A0036"/>
    <w:rsid w:val="7F1373A2"/>
    <w:rsid w:val="7FB176FC"/>
    <w:rsid w:val="7FDE0029"/>
    <w:rsid w:val="7FFD52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440" w:lineRule="atLeas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192"/>
    <w:qFormat/>
    <w:uiPriority w:val="0"/>
    <w:pPr>
      <w:keepNext/>
      <w:keepLines/>
      <w:pageBreakBefore/>
      <w:spacing w:before="624" w:beforeLines="200" w:after="624" w:afterLines="200"/>
      <w:ind w:firstLine="0" w:firstLineChars="0"/>
      <w:jc w:val="center"/>
      <w:outlineLvl w:val="0"/>
    </w:pPr>
    <w:rPr>
      <w:rFonts w:ascii="Times New Roman" w:hAnsi="Times New Roman" w:eastAsia="黑体" w:cs="Times New Roman"/>
      <w:b/>
      <w:bCs/>
      <w:kern w:val="44"/>
      <w:sz w:val="30"/>
      <w:szCs w:val="30"/>
    </w:rPr>
  </w:style>
  <w:style w:type="paragraph" w:styleId="5">
    <w:name w:val="heading 2"/>
    <w:basedOn w:val="1"/>
    <w:next w:val="1"/>
    <w:link w:val="155"/>
    <w:qFormat/>
    <w:uiPriority w:val="0"/>
    <w:pPr>
      <w:keepNext/>
      <w:keepLines/>
      <w:tabs>
        <w:tab w:val="left" w:pos="5669"/>
      </w:tabs>
      <w:spacing w:before="312" w:beforeLines="100" w:after="312" w:afterLines="100"/>
      <w:outlineLvl w:val="1"/>
    </w:pPr>
    <w:rPr>
      <w:rFonts w:ascii="Arial" w:hAnsi="Arial" w:eastAsia="宋体" w:cs="Arial"/>
      <w:b/>
      <w:bCs/>
      <w:sz w:val="24"/>
      <w:szCs w:val="24"/>
    </w:rPr>
  </w:style>
  <w:style w:type="paragraph" w:styleId="6">
    <w:name w:val="heading 3"/>
    <w:basedOn w:val="1"/>
    <w:next w:val="1"/>
    <w:link w:val="160"/>
    <w:qFormat/>
    <w:uiPriority w:val="0"/>
    <w:pPr>
      <w:keepNext/>
      <w:keepLines/>
      <w:spacing w:before="156" w:beforeLines="50" w:after="156" w:afterLines="50" w:line="360" w:lineRule="auto"/>
      <w:ind w:firstLine="1040"/>
      <w:outlineLvl w:val="2"/>
    </w:pPr>
    <w:rPr>
      <w:rFonts w:eastAsia="宋体" w:cs="Times New Roman"/>
      <w:bCs/>
    </w:rPr>
  </w:style>
  <w:style w:type="paragraph" w:styleId="7">
    <w:name w:val="heading 4"/>
    <w:basedOn w:val="1"/>
    <w:next w:val="1"/>
    <w:link w:val="143"/>
    <w:qFormat/>
    <w:uiPriority w:val="0"/>
    <w:pPr>
      <w:keepNext/>
      <w:keepLines/>
      <w:spacing w:before="312" w:beforeLines="100"/>
      <w:ind w:firstLine="482"/>
      <w:outlineLvl w:val="3"/>
    </w:pPr>
    <w:rPr>
      <w:rFonts w:ascii="Arial" w:hAnsi="Arial" w:eastAsia="宋体" w:cs="Arial"/>
      <w:b/>
      <w:bCs/>
      <w:sz w:val="24"/>
      <w:szCs w:val="24"/>
    </w:rPr>
  </w:style>
  <w:style w:type="character" w:default="1" w:styleId="40">
    <w:name w:val="Default Paragraph Font"/>
    <w:qFormat/>
    <w:uiPriority w:val="0"/>
  </w:style>
  <w:style w:type="table" w:default="1" w:styleId="3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link w:val="153"/>
    <w:qFormat/>
    <w:uiPriority w:val="0"/>
    <w:pPr>
      <w:spacing w:after="120" w:afterLines="0"/>
      <w:ind w:left="420" w:leftChars="200"/>
    </w:pPr>
    <w:rPr>
      <w:rFonts w:ascii="Times New Roman" w:hAnsi="Times New Roman" w:eastAsia="宋体" w:cs="Times New Roman"/>
      <w:sz w:val="24"/>
      <w:szCs w:val="24"/>
    </w:rPr>
  </w:style>
  <w:style w:type="paragraph" w:styleId="8">
    <w:name w:val="toc 7"/>
    <w:basedOn w:val="1"/>
    <w:next w:val="1"/>
    <w:qFormat/>
    <w:uiPriority w:val="0"/>
    <w:pPr>
      <w:ind w:left="1440"/>
      <w:jc w:val="left"/>
    </w:pPr>
    <w:rPr>
      <w:sz w:val="18"/>
      <w:szCs w:val="18"/>
    </w:rPr>
  </w:style>
  <w:style w:type="paragraph" w:styleId="9">
    <w:name w:val="Normal Indent"/>
    <w:basedOn w:val="1"/>
    <w:qFormat/>
    <w:uiPriority w:val="0"/>
    <w:pPr>
      <w:adjustRightInd/>
      <w:snapToGrid/>
      <w:spacing w:line="240" w:lineRule="auto"/>
      <w:ind w:firstLine="420" w:firstLineChars="0"/>
    </w:pPr>
    <w:rPr>
      <w:sz w:val="21"/>
      <w:szCs w:val="21"/>
    </w:rPr>
  </w:style>
  <w:style w:type="paragraph" w:styleId="10">
    <w:name w:val="caption"/>
    <w:basedOn w:val="1"/>
    <w:next w:val="1"/>
    <w:qFormat/>
    <w:uiPriority w:val="0"/>
    <w:pPr>
      <w:adjustRightInd/>
      <w:snapToGrid/>
      <w:spacing w:line="360" w:lineRule="auto"/>
      <w:jc w:val="left"/>
    </w:pPr>
    <w:rPr>
      <w:rFonts w:ascii="Arial" w:hAnsi="Arial" w:eastAsia="黑体" w:cs="Arial"/>
      <w:sz w:val="20"/>
      <w:szCs w:val="20"/>
    </w:rPr>
  </w:style>
  <w:style w:type="paragraph" w:styleId="11">
    <w:name w:val="Document Map"/>
    <w:basedOn w:val="1"/>
    <w:link w:val="117"/>
    <w:qFormat/>
    <w:uiPriority w:val="0"/>
    <w:pPr>
      <w:shd w:val="clear" w:color="auto" w:fill="000080"/>
    </w:pPr>
    <w:rPr>
      <w:rFonts w:ascii="Times New Roman" w:hAnsi="Times New Roman" w:eastAsia="宋体" w:cs="Times New Roman"/>
      <w:sz w:val="24"/>
      <w:szCs w:val="24"/>
      <w:shd w:val="clear" w:color="auto" w:fill="000080"/>
    </w:rPr>
  </w:style>
  <w:style w:type="paragraph" w:styleId="12">
    <w:name w:val="annotation text"/>
    <w:basedOn w:val="1"/>
    <w:link w:val="119"/>
    <w:qFormat/>
    <w:uiPriority w:val="0"/>
    <w:pPr>
      <w:jc w:val="left"/>
    </w:pPr>
    <w:rPr>
      <w:rFonts w:ascii="Times New Roman" w:hAnsi="Times New Roman" w:eastAsia="宋体" w:cs="Times New Roman"/>
      <w:sz w:val="24"/>
      <w:szCs w:val="24"/>
    </w:rPr>
  </w:style>
  <w:style w:type="paragraph" w:styleId="13">
    <w:name w:val="Body Text"/>
    <w:basedOn w:val="1"/>
    <w:link w:val="198"/>
    <w:qFormat/>
    <w:uiPriority w:val="0"/>
    <w:pPr>
      <w:spacing w:after="120" w:afterLines="0"/>
      <w:ind w:firstLine="0" w:firstLineChars="0"/>
    </w:pPr>
    <w:rPr>
      <w:rFonts w:ascii="Times New Roman" w:hAnsi="Times New Roman" w:eastAsia="宋体" w:cs="Times New Roman"/>
      <w:szCs w:val="21"/>
    </w:rPr>
  </w:style>
  <w:style w:type="paragraph" w:styleId="14">
    <w:name w:val="toc 5"/>
    <w:basedOn w:val="1"/>
    <w:next w:val="1"/>
    <w:qFormat/>
    <w:uiPriority w:val="0"/>
    <w:pPr>
      <w:ind w:left="960"/>
      <w:jc w:val="left"/>
    </w:pPr>
    <w:rPr>
      <w:sz w:val="18"/>
      <w:szCs w:val="18"/>
    </w:rPr>
  </w:style>
  <w:style w:type="paragraph" w:styleId="15">
    <w:name w:val="toc 3"/>
    <w:basedOn w:val="1"/>
    <w:next w:val="1"/>
    <w:qFormat/>
    <w:uiPriority w:val="39"/>
    <w:pPr>
      <w:ind w:left="480"/>
      <w:jc w:val="left"/>
    </w:pPr>
  </w:style>
  <w:style w:type="paragraph" w:styleId="16">
    <w:name w:val="Plain Text"/>
    <w:basedOn w:val="1"/>
    <w:link w:val="129"/>
    <w:qFormat/>
    <w:uiPriority w:val="0"/>
    <w:pPr>
      <w:widowControl/>
      <w:adjustRightInd/>
      <w:snapToGrid/>
      <w:spacing w:before="100" w:beforeLines="0" w:beforeAutospacing="1" w:after="100" w:afterLines="0" w:afterAutospacing="1" w:line="240" w:lineRule="auto"/>
      <w:ind w:firstLine="0" w:firstLineChars="0"/>
      <w:jc w:val="left"/>
    </w:pPr>
    <w:rPr>
      <w:rFonts w:ascii="宋体" w:hAnsi="宋体" w:eastAsia="宋体" w:cs="宋体"/>
      <w:kern w:val="0"/>
      <w:sz w:val="24"/>
      <w:szCs w:val="24"/>
    </w:rPr>
  </w:style>
  <w:style w:type="paragraph" w:styleId="17">
    <w:name w:val="toc 8"/>
    <w:basedOn w:val="1"/>
    <w:next w:val="1"/>
    <w:qFormat/>
    <w:uiPriority w:val="0"/>
    <w:pPr>
      <w:ind w:left="1680"/>
      <w:jc w:val="left"/>
    </w:pPr>
    <w:rPr>
      <w:sz w:val="18"/>
      <w:szCs w:val="18"/>
    </w:rPr>
  </w:style>
  <w:style w:type="paragraph" w:styleId="18">
    <w:name w:val="Date"/>
    <w:basedOn w:val="1"/>
    <w:next w:val="1"/>
    <w:link w:val="115"/>
    <w:qFormat/>
    <w:uiPriority w:val="0"/>
    <w:pPr>
      <w:ind w:left="100" w:leftChars="2500"/>
    </w:pPr>
    <w:rPr>
      <w:rFonts w:ascii="Times New Roman" w:hAnsi="Times New Roman" w:eastAsia="宋体" w:cs="Times New Roman"/>
      <w:sz w:val="24"/>
      <w:szCs w:val="24"/>
    </w:rPr>
  </w:style>
  <w:style w:type="paragraph" w:styleId="19">
    <w:name w:val="Body Text Indent 2"/>
    <w:basedOn w:val="1"/>
    <w:link w:val="125"/>
    <w:qFormat/>
    <w:uiPriority w:val="0"/>
    <w:pPr>
      <w:spacing w:after="120" w:afterLines="0" w:line="480" w:lineRule="auto"/>
      <w:ind w:left="420" w:leftChars="200"/>
    </w:pPr>
    <w:rPr>
      <w:rFonts w:ascii="Times New Roman" w:hAnsi="Times New Roman" w:eastAsia="宋体" w:cs="Times New Roman"/>
      <w:sz w:val="24"/>
      <w:szCs w:val="24"/>
    </w:rPr>
  </w:style>
  <w:style w:type="paragraph" w:styleId="20">
    <w:name w:val="Balloon Text"/>
    <w:basedOn w:val="1"/>
    <w:link w:val="199"/>
    <w:qFormat/>
    <w:uiPriority w:val="0"/>
    <w:rPr>
      <w:rFonts w:ascii="Times New Roman" w:hAnsi="Times New Roman" w:eastAsia="宋体" w:cs="Times New Roman"/>
      <w:sz w:val="18"/>
      <w:szCs w:val="18"/>
    </w:rPr>
  </w:style>
  <w:style w:type="paragraph" w:styleId="21">
    <w:name w:val="footer"/>
    <w:basedOn w:val="1"/>
    <w:link w:val="148"/>
    <w:qFormat/>
    <w:uiPriority w:val="0"/>
    <w:pPr>
      <w:tabs>
        <w:tab w:val="center" w:pos="4153"/>
        <w:tab w:val="right" w:pos="8306"/>
      </w:tabs>
      <w:snapToGrid w:val="0"/>
      <w:jc w:val="left"/>
    </w:pPr>
    <w:rPr>
      <w:sz w:val="18"/>
      <w:szCs w:val="18"/>
    </w:rPr>
  </w:style>
  <w:style w:type="paragraph" w:styleId="22">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beforeLines="0" w:after="120" w:afterLines="0"/>
      <w:jc w:val="left"/>
    </w:pPr>
    <w:rPr>
      <w:rFonts w:eastAsia="黑体"/>
      <w:b/>
      <w:bCs/>
      <w:caps/>
      <w:sz w:val="28"/>
      <w:szCs w:val="28"/>
    </w:rPr>
  </w:style>
  <w:style w:type="paragraph" w:styleId="24">
    <w:name w:val="toc 4"/>
    <w:basedOn w:val="1"/>
    <w:next w:val="1"/>
    <w:qFormat/>
    <w:uiPriority w:val="0"/>
    <w:pPr>
      <w:ind w:left="720"/>
      <w:jc w:val="left"/>
    </w:pPr>
    <w:rPr>
      <w:sz w:val="18"/>
      <w:szCs w:val="18"/>
    </w:rPr>
  </w:style>
  <w:style w:type="paragraph" w:styleId="25">
    <w:name w:val="Subtitle"/>
    <w:basedOn w:val="1"/>
    <w:next w:val="1"/>
    <w:link w:val="184"/>
    <w:qFormat/>
    <w:uiPriority w:val="0"/>
    <w:pPr>
      <w:spacing w:before="240" w:beforeLines="0" w:after="60" w:afterLines="0" w:line="312" w:lineRule="atLeast"/>
      <w:jc w:val="center"/>
      <w:outlineLvl w:val="1"/>
    </w:pPr>
    <w:rPr>
      <w:rFonts w:ascii="Cambria" w:hAnsi="Cambria"/>
      <w:b/>
      <w:bCs/>
      <w:kern w:val="28"/>
      <w:sz w:val="32"/>
      <w:szCs w:val="32"/>
    </w:rPr>
  </w:style>
  <w:style w:type="paragraph" w:styleId="26">
    <w:name w:val="footnote text"/>
    <w:basedOn w:val="1"/>
    <w:link w:val="161"/>
    <w:qFormat/>
    <w:uiPriority w:val="0"/>
    <w:pPr>
      <w:jc w:val="left"/>
    </w:pPr>
    <w:rPr>
      <w:rFonts w:ascii="Times New Roman" w:hAnsi="Times New Roman" w:eastAsia="宋体" w:cs="Times New Roman"/>
      <w:sz w:val="18"/>
      <w:szCs w:val="18"/>
    </w:rPr>
  </w:style>
  <w:style w:type="paragraph" w:styleId="27">
    <w:name w:val="toc 6"/>
    <w:basedOn w:val="1"/>
    <w:next w:val="1"/>
    <w:qFormat/>
    <w:uiPriority w:val="0"/>
    <w:pPr>
      <w:ind w:left="1200"/>
      <w:jc w:val="left"/>
    </w:pPr>
    <w:rPr>
      <w:sz w:val="18"/>
      <w:szCs w:val="18"/>
    </w:rPr>
  </w:style>
  <w:style w:type="paragraph" w:styleId="28">
    <w:name w:val="Body Text Indent 3"/>
    <w:basedOn w:val="1"/>
    <w:link w:val="194"/>
    <w:qFormat/>
    <w:uiPriority w:val="0"/>
    <w:pPr>
      <w:adjustRightInd/>
      <w:snapToGrid/>
      <w:spacing w:after="120" w:afterLines="0" w:line="240" w:lineRule="auto"/>
      <w:ind w:left="420" w:leftChars="200" w:firstLine="0" w:firstLineChars="0"/>
    </w:pPr>
    <w:rPr>
      <w:rFonts w:ascii="Times New Roman" w:hAnsi="Times New Roman" w:eastAsia="宋体" w:cs="Times New Roman"/>
      <w:sz w:val="16"/>
      <w:szCs w:val="16"/>
    </w:rPr>
  </w:style>
  <w:style w:type="paragraph" w:styleId="29">
    <w:name w:val="toc 2"/>
    <w:basedOn w:val="1"/>
    <w:next w:val="1"/>
    <w:qFormat/>
    <w:uiPriority w:val="39"/>
    <w:pPr>
      <w:ind w:left="240"/>
      <w:jc w:val="left"/>
    </w:pPr>
    <w:rPr>
      <w:smallCaps/>
    </w:rPr>
  </w:style>
  <w:style w:type="paragraph" w:styleId="30">
    <w:name w:val="toc 9"/>
    <w:basedOn w:val="1"/>
    <w:next w:val="1"/>
    <w:qFormat/>
    <w:uiPriority w:val="0"/>
    <w:pPr>
      <w:ind w:left="1920"/>
      <w:jc w:val="left"/>
    </w:pPr>
    <w:rPr>
      <w:sz w:val="18"/>
      <w:szCs w:val="18"/>
    </w:rPr>
  </w:style>
  <w:style w:type="paragraph" w:styleId="31">
    <w:name w:val="Body Text 2"/>
    <w:basedOn w:val="1"/>
    <w:link w:val="116"/>
    <w:qFormat/>
    <w:uiPriority w:val="0"/>
    <w:pPr>
      <w:autoSpaceDE w:val="0"/>
      <w:autoSpaceDN w:val="0"/>
      <w:snapToGrid/>
      <w:spacing w:line="360" w:lineRule="auto"/>
      <w:ind w:firstLine="480"/>
      <w:jc w:val="left"/>
    </w:pPr>
    <w:rPr>
      <w:rFonts w:ascii="宋体" w:hAnsi="Times New Roman" w:eastAsia="宋体" w:cs="宋体"/>
      <w:kern w:val="0"/>
      <w:sz w:val="24"/>
      <w:szCs w:val="24"/>
    </w:rPr>
  </w:style>
  <w:style w:type="paragraph" w:styleId="32">
    <w:name w:val="HTML Preformatted"/>
    <w:basedOn w:val="1"/>
    <w:link w:val="1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szCs w:val="24"/>
    </w:rPr>
  </w:style>
  <w:style w:type="paragraph" w:styleId="33">
    <w:name w:val="Normal (Web)"/>
    <w:basedOn w:val="1"/>
    <w:next w:val="34"/>
    <w:qFormat/>
    <w:uiPriority w:val="0"/>
    <w:pPr>
      <w:widowControl/>
      <w:adjustRightInd/>
      <w:snapToGrid/>
      <w:spacing w:before="100" w:beforeLines="0" w:beforeAutospacing="1" w:after="100" w:afterLines="0" w:afterAutospacing="1" w:line="240" w:lineRule="auto"/>
      <w:ind w:firstLine="0" w:firstLineChars="0"/>
      <w:jc w:val="left"/>
    </w:pPr>
    <w:rPr>
      <w:rFonts w:ascii="宋体" w:hAnsi="宋体" w:cs="宋体"/>
      <w:color w:val="000000"/>
      <w:kern w:val="0"/>
    </w:rPr>
  </w:style>
  <w:style w:type="paragraph" w:customStyle="1" w:styleId="34">
    <w:name w:val="3级样式"/>
    <w:basedOn w:val="1"/>
    <w:next w:val="1"/>
    <w:qFormat/>
    <w:uiPriority w:val="0"/>
    <w:pPr>
      <w:widowControl/>
      <w:autoSpaceDE/>
      <w:autoSpaceDN/>
      <w:spacing w:before="240" w:after="240" w:line="360" w:lineRule="exact"/>
      <w:ind w:left="0" w:firstLine="0"/>
      <w:outlineLvl w:val="2"/>
    </w:pPr>
    <w:rPr>
      <w:rFonts w:ascii="宋体" w:eastAsia="宋体"/>
      <w:b/>
      <w:color w:val="0000FF"/>
      <w:sz w:val="21"/>
    </w:rPr>
  </w:style>
  <w:style w:type="paragraph" w:styleId="35">
    <w:name w:val="index 1"/>
    <w:basedOn w:val="1"/>
    <w:next w:val="1"/>
    <w:qFormat/>
    <w:uiPriority w:val="0"/>
    <w:pPr>
      <w:widowControl/>
      <w:spacing w:before="31" w:beforeLines="10" w:after="31" w:afterLines="10" w:line="360" w:lineRule="auto"/>
      <w:ind w:firstLine="0" w:firstLineChars="0"/>
      <w:jc w:val="center"/>
    </w:pPr>
    <w:rPr>
      <w:rFonts w:ascii="Arial" w:hAnsi="Arial" w:cs="Arial"/>
      <w:color w:val="000000"/>
      <w:kern w:val="0"/>
      <w:sz w:val="21"/>
      <w:szCs w:val="21"/>
    </w:rPr>
  </w:style>
  <w:style w:type="paragraph" w:styleId="36">
    <w:name w:val="Title"/>
    <w:basedOn w:val="1"/>
    <w:next w:val="1"/>
    <w:link w:val="179"/>
    <w:qFormat/>
    <w:uiPriority w:val="0"/>
    <w:pPr>
      <w:spacing w:before="240" w:beforeLines="0" w:after="60" w:afterLines="0" w:line="360" w:lineRule="auto"/>
      <w:jc w:val="center"/>
      <w:outlineLvl w:val="0"/>
    </w:pPr>
    <w:rPr>
      <w:rFonts w:ascii="Cambria" w:hAnsi="Cambria" w:eastAsia="黑体" w:cs="Cambria"/>
      <w:b/>
      <w:bCs/>
      <w:kern w:val="0"/>
      <w:sz w:val="52"/>
      <w:szCs w:val="52"/>
    </w:rPr>
  </w:style>
  <w:style w:type="paragraph" w:styleId="37">
    <w:name w:val="annotation subject"/>
    <w:basedOn w:val="12"/>
    <w:next w:val="12"/>
    <w:link w:val="118"/>
    <w:qFormat/>
    <w:uiPriority w:val="0"/>
    <w:rPr>
      <w:b/>
      <w:bCs/>
    </w:rPr>
  </w:style>
  <w:style w:type="table" w:styleId="39">
    <w:name w:val="Table Grid"/>
    <w:basedOn w:val="38"/>
    <w:unhideWhenUsed/>
    <w:qFormat/>
    <w:uiPriority w:val="99"/>
    <w:pPr>
      <w:widowControl w:val="0"/>
      <w:adjustRightInd w:val="0"/>
      <w:snapToGrid w:val="0"/>
      <w:spacing w:line="44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rFonts w:ascii="Times New Roman" w:hAnsi="Times New Roman" w:cs="Times New Roman"/>
      <w:b/>
      <w:bCs/>
    </w:rPr>
  </w:style>
  <w:style w:type="character" w:styleId="42">
    <w:name w:val="page number"/>
    <w:basedOn w:val="40"/>
    <w:qFormat/>
    <w:uiPriority w:val="0"/>
    <w:rPr>
      <w:rFonts w:ascii="Times New Roman" w:hAnsi="Times New Roman" w:cs="Times New Roman"/>
    </w:rPr>
  </w:style>
  <w:style w:type="character" w:styleId="43">
    <w:name w:val="FollowedHyperlink"/>
    <w:basedOn w:val="40"/>
    <w:qFormat/>
    <w:uiPriority w:val="0"/>
    <w:rPr>
      <w:rFonts w:ascii="Times New Roman" w:hAnsi="Times New Roman" w:cs="Times New Roman"/>
      <w:color w:val="800080"/>
      <w:u w:val="single"/>
    </w:rPr>
  </w:style>
  <w:style w:type="character" w:styleId="44">
    <w:name w:val="Emphasis"/>
    <w:basedOn w:val="40"/>
    <w:qFormat/>
    <w:uiPriority w:val="0"/>
    <w:rPr>
      <w:rFonts w:ascii="Times New Roman" w:hAnsi="Times New Roman" w:eastAsia="华文楷体" w:cs="Times New Roman"/>
      <w:b/>
      <w:bCs/>
      <w:sz w:val="24"/>
      <w:szCs w:val="24"/>
    </w:rPr>
  </w:style>
  <w:style w:type="character" w:styleId="45">
    <w:name w:val="Hyperlink"/>
    <w:basedOn w:val="40"/>
    <w:qFormat/>
    <w:uiPriority w:val="99"/>
    <w:rPr>
      <w:rFonts w:ascii="Times New Roman" w:hAnsi="Times New Roman" w:cs="Times New Roman"/>
      <w:color w:val="0000FF"/>
      <w:u w:val="single"/>
    </w:rPr>
  </w:style>
  <w:style w:type="character" w:styleId="46">
    <w:name w:val="annotation reference"/>
    <w:basedOn w:val="40"/>
    <w:qFormat/>
    <w:uiPriority w:val="0"/>
    <w:rPr>
      <w:rFonts w:ascii="Times New Roman" w:hAnsi="Times New Roman" w:cs="Times New Roman"/>
      <w:sz w:val="21"/>
      <w:szCs w:val="21"/>
    </w:rPr>
  </w:style>
  <w:style w:type="paragraph" w:customStyle="1" w:styleId="47">
    <w:name w:val="标题 2 + 首行缩进:  2 字符1 + 首行缩进:  2 字符"/>
    <w:basedOn w:val="1"/>
    <w:qFormat/>
    <w:uiPriority w:val="0"/>
    <w:pPr>
      <w:spacing w:line="360" w:lineRule="auto"/>
      <w:ind w:firstLine="482"/>
      <w:outlineLvl w:val="1"/>
    </w:pPr>
    <w:rPr>
      <w:rFonts w:ascii="宋体" w:hAnsi="宋体" w:cs="宋体"/>
      <w:b/>
      <w:bCs/>
    </w:rPr>
  </w:style>
  <w:style w:type="paragraph" w:customStyle="1" w:styleId="48">
    <w:name w:val="重要声明与提示"/>
    <w:basedOn w:val="1"/>
    <w:next w:val="1"/>
    <w:qFormat/>
    <w:uiPriority w:val="0"/>
    <w:pPr>
      <w:spacing w:line="360" w:lineRule="auto"/>
      <w:ind w:firstLine="643"/>
      <w:jc w:val="center"/>
    </w:pPr>
    <w:rPr>
      <w:rFonts w:ascii="黑体" w:hAnsi="宋体" w:eastAsia="黑体" w:cs="黑体"/>
      <w:b/>
      <w:bCs/>
      <w:kern w:val="0"/>
      <w:sz w:val="32"/>
      <w:szCs w:val="32"/>
    </w:rPr>
  </w:style>
  <w:style w:type="paragraph" w:customStyle="1" w:styleId="49">
    <w:name w:val="标准"/>
    <w:basedOn w:val="1"/>
    <w:qFormat/>
    <w:uiPriority w:val="0"/>
    <w:pPr>
      <w:autoSpaceDE w:val="0"/>
      <w:autoSpaceDN w:val="0"/>
      <w:snapToGrid/>
      <w:spacing w:line="360" w:lineRule="auto"/>
      <w:ind w:firstLine="0" w:firstLineChars="0"/>
      <w:jc w:val="center"/>
      <w:textAlignment w:val="baseline"/>
    </w:pPr>
    <w:rPr>
      <w:rFonts w:ascii="仿宋_GB2312" w:eastAsia="仿宋_GB2312" w:cs="仿宋_GB2312"/>
    </w:rPr>
  </w:style>
  <w:style w:type="paragraph" w:customStyle="1" w:styleId="50">
    <w:name w:val="CM24"/>
    <w:basedOn w:val="1"/>
    <w:next w:val="1"/>
    <w:qFormat/>
    <w:uiPriority w:val="0"/>
    <w:pPr>
      <w:autoSpaceDE w:val="0"/>
      <w:autoSpaceDN w:val="0"/>
      <w:snapToGrid/>
      <w:spacing w:line="466" w:lineRule="atLeast"/>
      <w:ind w:firstLine="0" w:firstLineChars="0"/>
      <w:jc w:val="left"/>
    </w:pPr>
    <w:rPr>
      <w:rFonts w:ascii="黑体" w:hAnsi="Calibri" w:eastAsia="黑体" w:cs="黑体"/>
      <w:kern w:val="0"/>
    </w:rPr>
  </w:style>
  <w:style w:type="paragraph" w:customStyle="1" w:styleId="51">
    <w:name w:val="单位"/>
    <w:qFormat/>
    <w:uiPriority w:val="0"/>
    <w:pPr>
      <w:spacing w:before="156" w:beforeLines="50"/>
      <w:ind w:left="1440" w:right="280" w:rightChars="100"/>
      <w:jc w:val="right"/>
    </w:pPr>
    <w:rPr>
      <w:rFonts w:ascii="Times New Roman" w:hAnsi="Times New Roman" w:eastAsia="仿宋_GB2312" w:cs="Times New Roman"/>
      <w:sz w:val="21"/>
      <w:szCs w:val="21"/>
      <w:lang w:val="en-US" w:eastAsia="zh-CN" w:bidi="ar-SA"/>
    </w:rPr>
  </w:style>
  <w:style w:type="paragraph" w:customStyle="1" w:styleId="52">
    <w:name w:val="正文样式"/>
    <w:basedOn w:val="1"/>
    <w:qFormat/>
    <w:uiPriority w:val="0"/>
    <w:pPr>
      <w:spacing w:line="360" w:lineRule="auto"/>
      <w:ind w:firstLine="480"/>
    </w:pPr>
    <w:rPr>
      <w:rFonts w:ascii="宋体" w:hAnsi="宋体" w:cs="宋体"/>
      <w:color w:val="000000"/>
    </w:rPr>
  </w:style>
  <w:style w:type="paragraph" w:customStyle="1" w:styleId="53">
    <w:name w:val="（一）标题"/>
    <w:basedOn w:val="1"/>
    <w:next w:val="1"/>
    <w:qFormat/>
    <w:uiPriority w:val="0"/>
    <w:pPr>
      <w:spacing w:before="100" w:beforeLines="0" w:beforeAutospacing="1" w:after="100" w:afterLines="0" w:afterAutospacing="1"/>
      <w:ind w:firstLine="482"/>
    </w:pPr>
    <w:rPr>
      <w:rFonts w:ascii="宋体" w:hAnsi="宋体" w:cs="宋体"/>
      <w:b/>
      <w:bCs/>
      <w:color w:val="000000"/>
    </w:rPr>
  </w:style>
  <w:style w:type="paragraph" w:customStyle="1" w:styleId="54">
    <w:name w:val="祥盛正文"/>
    <w:basedOn w:val="1"/>
    <w:qFormat/>
    <w:uiPriority w:val="0"/>
    <w:pPr>
      <w:spacing w:line="360" w:lineRule="auto"/>
      <w:ind w:firstLine="480"/>
    </w:pPr>
    <w:rPr>
      <w:rFonts w:ascii="宋体" w:hAnsi="宋体" w:cs="宋体"/>
    </w:rPr>
  </w:style>
  <w:style w:type="paragraph" w:customStyle="1" w:styleId="55">
    <w:name w:val="我的样式（正文）"/>
    <w:basedOn w:val="1"/>
    <w:qFormat/>
    <w:uiPriority w:val="0"/>
    <w:pPr>
      <w:spacing w:line="440" w:lineRule="exact"/>
    </w:pPr>
    <w:rPr>
      <w:rFonts w:ascii="宋体" w:cs="宋体"/>
      <w:kern w:val="0"/>
      <w:sz w:val="28"/>
      <w:szCs w:val="28"/>
    </w:rPr>
  </w:style>
  <w:style w:type="paragraph" w:customStyle="1" w:styleId="56">
    <w:name w:val="附注一级"/>
    <w:basedOn w:val="1"/>
    <w:qFormat/>
    <w:uiPriority w:val="0"/>
    <w:pPr>
      <w:tabs>
        <w:tab w:val="left" w:pos="714"/>
      </w:tabs>
      <w:spacing w:line="400" w:lineRule="atLeast"/>
      <w:ind w:left="720" w:hanging="734" w:firstLineChars="0"/>
      <w:outlineLvl w:val="0"/>
    </w:pPr>
    <w:rPr>
      <w:rFonts w:ascii="宋体" w:hAnsi="宋体" w:cs="宋体"/>
      <w:b/>
      <w:bCs/>
      <w:sz w:val="21"/>
      <w:szCs w:val="21"/>
    </w:rPr>
  </w:style>
  <w:style w:type="paragraph" w:customStyle="1" w:styleId="57">
    <w:name w:val="Char Char Char Char"/>
    <w:basedOn w:val="1"/>
    <w:qFormat/>
    <w:uiPriority w:val="0"/>
    <w:pPr>
      <w:widowControl/>
      <w:adjustRightInd/>
      <w:snapToGrid/>
      <w:spacing w:after="160" w:afterLines="0" w:line="240" w:lineRule="exact"/>
      <w:ind w:firstLine="0" w:firstLineChars="0"/>
      <w:jc w:val="left"/>
    </w:pPr>
    <w:rPr>
      <w:rFonts w:ascii="Verdana" w:hAnsi="Verdana" w:cs="Verdana"/>
      <w:kern w:val="0"/>
      <w:sz w:val="20"/>
      <w:szCs w:val="20"/>
      <w:lang w:eastAsia="en-US"/>
    </w:rPr>
  </w:style>
  <w:style w:type="paragraph" w:customStyle="1" w:styleId="58">
    <w:name w:val="Char"/>
    <w:basedOn w:val="1"/>
    <w:qFormat/>
    <w:uiPriority w:val="0"/>
    <w:pPr>
      <w:adjustRightInd/>
      <w:snapToGrid/>
      <w:spacing w:line="240" w:lineRule="auto"/>
      <w:ind w:firstLine="0" w:firstLineChars="0"/>
    </w:pPr>
  </w:style>
  <w:style w:type="paragraph" w:customStyle="1" w:styleId="59">
    <w:name w:val="摘要图体"/>
    <w:basedOn w:val="1"/>
    <w:qFormat/>
    <w:uiPriority w:val="0"/>
    <w:pPr>
      <w:widowControl/>
      <w:tabs>
        <w:tab w:val="left" w:pos="480"/>
      </w:tabs>
      <w:adjustRightInd/>
      <w:snapToGrid/>
      <w:spacing w:before="156" w:beforeLines="50" w:after="156" w:afterLines="50" w:line="240" w:lineRule="auto"/>
      <w:ind w:firstLine="0" w:firstLineChars="0"/>
      <w:jc w:val="center"/>
    </w:pPr>
    <w:rPr>
      <w:rFonts w:eastAsia="仿宋_GB2312"/>
      <w:b/>
      <w:bCs/>
      <w:kern w:val="0"/>
    </w:rPr>
  </w:style>
  <w:style w:type="paragraph" w:customStyle="1" w:styleId="60">
    <w:name w:val="_Style 58"/>
    <w:basedOn w:val="1"/>
    <w:next w:val="1"/>
    <w:link w:val="149"/>
    <w:qFormat/>
    <w:uiPriority w:val="0"/>
    <w:pPr>
      <w:widowControl/>
      <w:pBdr>
        <w:top w:val="single" w:color="auto" w:sz="6" w:space="1"/>
      </w:pBdr>
      <w:adjustRightInd/>
      <w:snapToGrid/>
      <w:spacing w:line="240" w:lineRule="auto"/>
      <w:ind w:firstLine="0" w:firstLineChars="0"/>
      <w:jc w:val="center"/>
    </w:pPr>
    <w:rPr>
      <w:rFonts w:ascii="Arial" w:hAnsi="Arial" w:eastAsia="宋体" w:cs="Arial"/>
      <w:vanish/>
      <w:kern w:val="0"/>
      <w:sz w:val="16"/>
      <w:szCs w:val="16"/>
    </w:rPr>
  </w:style>
  <w:style w:type="paragraph" w:customStyle="1" w:styleId="61">
    <w:name w:val="Char2"/>
    <w:basedOn w:val="1"/>
    <w:qFormat/>
    <w:uiPriority w:val="0"/>
    <w:pPr>
      <w:widowControl/>
      <w:adjustRightInd/>
      <w:snapToGrid/>
      <w:spacing w:after="160" w:afterLines="0" w:line="240" w:lineRule="exact"/>
      <w:ind w:firstLine="0" w:firstLineChars="0"/>
      <w:jc w:val="left"/>
    </w:pPr>
    <w:rPr>
      <w:rFonts w:ascii="Verdana" w:hAnsi="Verdana" w:eastAsia="仿宋_GB2312" w:cs="Verdana"/>
      <w:kern w:val="0"/>
      <w:lang w:eastAsia="en-US"/>
    </w:rPr>
  </w:style>
  <w:style w:type="paragraph" w:customStyle="1" w:styleId="62">
    <w:name w:val="样式 标题 1 + 四号"/>
    <w:basedOn w:val="4"/>
    <w:qFormat/>
    <w:uiPriority w:val="0"/>
    <w:pPr>
      <w:pageBreakBefore w:val="0"/>
      <w:adjustRightInd/>
      <w:snapToGrid/>
      <w:spacing w:line="576" w:lineRule="auto"/>
      <w:ind w:firstLine="200" w:firstLineChars="200"/>
      <w:jc w:val="both"/>
    </w:pPr>
    <w:rPr>
      <w:rFonts w:eastAsia="宋体"/>
      <w:sz w:val="28"/>
      <w:szCs w:val="28"/>
    </w:rPr>
  </w:style>
  <w:style w:type="paragraph" w:customStyle="1" w:styleId="63">
    <w:name w:val="默认段落字体 Para Char Char Char Char"/>
    <w:basedOn w:val="1"/>
    <w:qFormat/>
    <w:uiPriority w:val="0"/>
  </w:style>
  <w:style w:type="paragraph" w:customStyle="1" w:styleId="64">
    <w:name w:val="样式 标题 1 + 段前: 2 行 段后: 2 行"/>
    <w:basedOn w:val="4"/>
    <w:qFormat/>
    <w:uiPriority w:val="0"/>
    <w:rPr>
      <w:rFonts w:eastAsia="宋体"/>
      <w:kern w:val="0"/>
      <w:sz w:val="24"/>
      <w:szCs w:val="24"/>
    </w:rPr>
  </w:style>
  <w:style w:type="paragraph" w:customStyle="1" w:styleId="65">
    <w:name w:val="1 Char"/>
    <w:basedOn w:val="1"/>
    <w:qFormat/>
    <w:uiPriority w:val="0"/>
    <w:pPr>
      <w:widowControl/>
      <w:adjustRightInd/>
      <w:snapToGrid/>
      <w:spacing w:after="160" w:afterLines="0" w:line="240" w:lineRule="exact"/>
      <w:ind w:firstLine="0" w:firstLineChars="0"/>
      <w:jc w:val="left"/>
    </w:pPr>
    <w:rPr>
      <w:rFonts w:ascii="Verdana" w:hAnsi="Verdana" w:cs="Verdana"/>
      <w:kern w:val="0"/>
      <w:sz w:val="20"/>
      <w:szCs w:val="20"/>
      <w:lang w:eastAsia="en-US"/>
    </w:rPr>
  </w:style>
  <w:style w:type="paragraph" w:customStyle="1" w:styleId="66">
    <w:name w:val="CM74"/>
    <w:basedOn w:val="1"/>
    <w:next w:val="1"/>
    <w:qFormat/>
    <w:uiPriority w:val="0"/>
    <w:pPr>
      <w:autoSpaceDE w:val="0"/>
      <w:autoSpaceDN w:val="0"/>
      <w:adjustRightInd/>
      <w:snapToGrid/>
      <w:spacing w:after="163" w:afterLines="0" w:line="240" w:lineRule="auto"/>
      <w:ind w:firstLine="0" w:firstLineChars="0"/>
      <w:jc w:val="left"/>
    </w:pPr>
    <w:rPr>
      <w:rFonts w:ascii="黑体" w:hAnsi="Calibri" w:eastAsia="黑体" w:cs="黑体"/>
      <w:sz w:val="21"/>
      <w:szCs w:val="21"/>
    </w:rPr>
  </w:style>
  <w:style w:type="paragraph" w:customStyle="1" w:styleId="67">
    <w:name w:val="txt"/>
    <w:basedOn w:val="1"/>
    <w:qFormat/>
    <w:uiPriority w:val="0"/>
    <w:pPr>
      <w:widowControl/>
      <w:adjustRightInd/>
      <w:snapToGrid/>
      <w:spacing w:before="100" w:beforeLines="0" w:beforeAutospacing="1" w:after="100" w:afterLines="0" w:afterAutospacing="1" w:line="345" w:lineRule="atLeast"/>
      <w:ind w:firstLine="0" w:firstLineChars="0"/>
      <w:jc w:val="left"/>
    </w:pPr>
    <w:rPr>
      <w:rFonts w:ascii="??" w:hAnsi="??" w:cs="??"/>
      <w:kern w:val="0"/>
      <w:sz w:val="18"/>
      <w:szCs w:val="18"/>
    </w:rPr>
  </w:style>
  <w:style w:type="paragraph" w:customStyle="1" w:styleId="68">
    <w:name w:val="表"/>
    <w:next w:val="1"/>
    <w:qFormat/>
    <w:uiPriority w:val="0"/>
    <w:pPr>
      <w:pBdr>
        <w:between w:val="dashSmallGap" w:color="auto" w:sz="4" w:space="1"/>
      </w:pBdr>
      <w:adjustRightInd w:val="0"/>
      <w:snapToGrid w:val="0"/>
      <w:jc w:val="center"/>
      <w:textAlignment w:val="center"/>
    </w:pPr>
    <w:rPr>
      <w:rFonts w:ascii="仿宋_GB2312" w:hAnsi="华文细黑" w:eastAsia="仿宋_GB2312" w:cs="仿宋_GB2312"/>
      <w:kern w:val="2"/>
      <w:sz w:val="21"/>
      <w:szCs w:val="21"/>
      <w:lang w:val="en-US" w:eastAsia="zh-CN" w:bidi="ar-SA"/>
    </w:rPr>
  </w:style>
  <w:style w:type="paragraph" w:customStyle="1" w:styleId="69">
    <w:name w:val="列出段落3"/>
    <w:basedOn w:val="1"/>
    <w:qFormat/>
    <w:uiPriority w:val="0"/>
    <w:pPr>
      <w:adjustRightInd/>
      <w:snapToGrid/>
      <w:spacing w:line="240" w:lineRule="auto"/>
      <w:ind w:firstLine="420"/>
    </w:pPr>
    <w:rPr>
      <w:sz w:val="21"/>
      <w:szCs w:val="21"/>
    </w:rPr>
  </w:style>
  <w:style w:type="paragraph" w:customStyle="1" w:styleId="70">
    <w:name w:val="第二"/>
    <w:basedOn w:val="1"/>
    <w:next w:val="1"/>
    <w:qFormat/>
    <w:uiPriority w:val="0"/>
    <w:pPr>
      <w:adjustRightInd/>
      <w:snapToGrid/>
      <w:spacing w:after="50" w:afterLines="0" w:line="240" w:lineRule="auto"/>
      <w:outlineLvl w:val="1"/>
    </w:pPr>
    <w:rPr>
      <w:b/>
      <w:bCs/>
      <w:kern w:val="0"/>
      <w:sz w:val="28"/>
      <w:szCs w:val="28"/>
    </w:rPr>
  </w:style>
  <w:style w:type="paragraph" w:customStyle="1" w:styleId="71">
    <w:name w:val="标题3"/>
    <w:basedOn w:val="1"/>
    <w:qFormat/>
    <w:uiPriority w:val="0"/>
    <w:pPr>
      <w:spacing w:before="100" w:beforeLines="0" w:beforeAutospacing="1" w:line="360" w:lineRule="auto"/>
      <w:ind w:firstLine="360" w:firstLineChars="150"/>
    </w:pPr>
    <w:rPr>
      <w:rFonts w:ascii="宋体" w:hAnsi="宋体" w:cs="宋体"/>
    </w:rPr>
  </w:style>
  <w:style w:type="paragraph" w:customStyle="1" w:styleId="72">
    <w:name w:val="xl100"/>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73">
    <w:name w:val="默认段落字体 Para Char Char Char Char Char Char Char"/>
    <w:basedOn w:val="1"/>
    <w:qFormat/>
    <w:uiPriority w:val="0"/>
    <w:pPr>
      <w:adjustRightInd/>
      <w:snapToGrid/>
      <w:spacing w:line="240" w:lineRule="auto"/>
      <w:ind w:firstLine="0" w:firstLineChars="0"/>
    </w:pPr>
    <w:rPr>
      <w:rFonts w:ascii="Tahoma" w:hAnsi="Tahoma" w:cs="Tahoma"/>
    </w:rPr>
  </w:style>
  <w:style w:type="paragraph" w:customStyle="1" w:styleId="74">
    <w:name w:val="p0"/>
    <w:basedOn w:val="1"/>
    <w:qFormat/>
    <w:uiPriority w:val="0"/>
    <w:pPr>
      <w:widowControl/>
      <w:adjustRightInd/>
      <w:snapToGrid/>
      <w:spacing w:line="240" w:lineRule="auto"/>
      <w:ind w:firstLine="0" w:firstLineChars="0"/>
    </w:pPr>
    <w:rPr>
      <w:kern w:val="0"/>
      <w:sz w:val="21"/>
      <w:szCs w:val="21"/>
    </w:rPr>
  </w:style>
  <w:style w:type="paragraph" w:customStyle="1" w:styleId="75">
    <w:name w:val="表题"/>
    <w:basedOn w:val="1"/>
    <w:next w:val="1"/>
    <w:qFormat/>
    <w:uiPriority w:val="0"/>
    <w:pPr>
      <w:tabs>
        <w:tab w:val="center" w:pos="4201"/>
      </w:tabs>
      <w:adjustRightInd/>
      <w:snapToGrid/>
      <w:spacing w:before="120" w:beforeLines="0" w:line="240" w:lineRule="auto"/>
      <w:ind w:firstLine="425" w:firstLineChars="0"/>
    </w:pPr>
    <w:rPr>
      <w:rFonts w:ascii="Times New Roman MT Extra Bold" w:hAnsi="Times New Roman MT Extra Bold" w:eastAsia="黑体" w:cs="Times New Roman MT Extra Bold"/>
      <w:sz w:val="18"/>
      <w:szCs w:val="18"/>
    </w:rPr>
  </w:style>
  <w:style w:type="paragraph" w:customStyle="1" w:styleId="76">
    <w:name w:val="样式 标题 4 + 仿宋_GB2312 小四 首行缩进:  0.85 厘米 段前: 12 磅 段后: 12 磅"/>
    <w:basedOn w:val="7"/>
    <w:qFormat/>
    <w:uiPriority w:val="0"/>
    <w:pPr>
      <w:spacing w:line="360" w:lineRule="auto"/>
    </w:pPr>
    <w:rPr>
      <w:rFonts w:ascii="仿宋_GB2312" w:eastAsia="仿宋_GB2312" w:cs="仿宋_GB2312"/>
    </w:rPr>
  </w:style>
  <w:style w:type="paragraph" w:customStyle="1" w:styleId="77">
    <w:name w:val="新正文"/>
    <w:basedOn w:val="1"/>
    <w:qFormat/>
    <w:uiPriority w:val="0"/>
    <w:pPr>
      <w:spacing w:line="360" w:lineRule="auto"/>
    </w:pPr>
    <w:rPr>
      <w:rFonts w:ascii="宋体" w:cs="宋体"/>
    </w:rPr>
  </w:style>
  <w:style w:type="paragraph" w:customStyle="1" w:styleId="78">
    <w:name w:val="说明"/>
    <w:basedOn w:val="1"/>
    <w:qFormat/>
    <w:uiPriority w:val="0"/>
    <w:pPr>
      <w:ind w:firstLine="480"/>
    </w:pPr>
    <w:rPr>
      <w:rFonts w:eastAsia="楷体_GB2312"/>
      <w:b/>
      <w:bCs/>
    </w:rPr>
  </w:style>
  <w:style w:type="paragraph" w:customStyle="1" w:styleId="79">
    <w:name w:val="报告正文"/>
    <w:basedOn w:val="1"/>
    <w:qFormat/>
    <w:uiPriority w:val="0"/>
    <w:pPr>
      <w:spacing w:line="400" w:lineRule="exact"/>
      <w:ind w:firstLine="560" w:firstLineChars="0"/>
    </w:pPr>
    <w:rPr>
      <w:rFonts w:ascii="宋体" w:hAnsi="宋体" w:cs="宋体"/>
      <w:kern w:val="0"/>
      <w:sz w:val="28"/>
      <w:szCs w:val="28"/>
    </w:rPr>
  </w:style>
  <w:style w:type="paragraph" w:customStyle="1" w:styleId="80">
    <w:name w:val="No Spacing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1">
    <w:name w:val="List Paragraph1"/>
    <w:basedOn w:val="1"/>
    <w:qFormat/>
    <w:uiPriority w:val="0"/>
    <w:pPr>
      <w:ind w:firstLine="420"/>
    </w:pPr>
  </w:style>
  <w:style w:type="paragraph" w:customStyle="1" w:styleId="82">
    <w:name w:val="无间隔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3">
    <w:name w:val="_Style 81"/>
    <w:basedOn w:val="1"/>
    <w:next w:val="1"/>
    <w:link w:val="156"/>
    <w:qFormat/>
    <w:uiPriority w:val="0"/>
    <w:pPr>
      <w:widowControl/>
      <w:pBdr>
        <w:bottom w:val="single" w:color="auto" w:sz="6" w:space="1"/>
      </w:pBdr>
      <w:adjustRightInd/>
      <w:snapToGrid/>
      <w:spacing w:line="240" w:lineRule="auto"/>
      <w:ind w:firstLine="0" w:firstLineChars="0"/>
      <w:jc w:val="center"/>
    </w:pPr>
    <w:rPr>
      <w:rFonts w:ascii="Arial" w:hAnsi="Arial" w:eastAsia="宋体" w:cs="Arial"/>
      <w:vanish/>
      <w:kern w:val="0"/>
      <w:sz w:val="16"/>
      <w:szCs w:val="16"/>
    </w:rPr>
  </w:style>
  <w:style w:type="paragraph" w:customStyle="1" w:styleId="84">
    <w:name w:val="样式 宋体 小四 行距: 1.5 倍行距"/>
    <w:basedOn w:val="1"/>
    <w:qFormat/>
    <w:uiPriority w:val="0"/>
    <w:pPr>
      <w:adjustRightInd/>
      <w:snapToGrid/>
      <w:spacing w:before="156" w:beforeLines="50" w:after="156" w:afterLines="50" w:line="360" w:lineRule="auto"/>
      <w:ind w:firstLine="150" w:firstLineChars="150"/>
    </w:pPr>
    <w:rPr>
      <w:rFonts w:ascii="宋体" w:hAnsi="宋体" w:cs="宋体"/>
      <w:kern w:val="0"/>
    </w:rPr>
  </w:style>
  <w:style w:type="paragraph" w:customStyle="1" w:styleId="85">
    <w:name w:val="_Style 83"/>
    <w:basedOn w:val="4"/>
    <w:next w:val="1"/>
    <w:qFormat/>
    <w:uiPriority w:val="39"/>
    <w:pPr>
      <w:pageBreakBefore w:val="0"/>
      <w:widowControl/>
      <w:adjustRightInd/>
      <w:snapToGrid/>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styleId="86">
    <w:name w:val="No Spacing"/>
    <w:qFormat/>
    <w:uiPriority w:val="0"/>
    <w:pPr>
      <w:widowControl w:val="0"/>
      <w:adjustRightInd w:val="0"/>
      <w:snapToGrid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87">
    <w:name w:val="图题"/>
    <w:qFormat/>
    <w:uiPriority w:val="0"/>
    <w:pPr>
      <w:tabs>
        <w:tab w:val="left" w:pos="480"/>
      </w:tabs>
      <w:spacing w:before="156" w:beforeLines="50" w:after="156" w:afterLines="50"/>
      <w:jc w:val="center"/>
    </w:pPr>
    <w:rPr>
      <w:rFonts w:ascii="宋体" w:hAnsi="宋体" w:eastAsia="宋体" w:cs="宋体"/>
      <w:b/>
      <w:bCs/>
      <w:sz w:val="24"/>
      <w:szCs w:val="24"/>
      <w:lang w:val="en-US" w:eastAsia="zh-CN" w:bidi="ar-SA"/>
    </w:rPr>
  </w:style>
  <w:style w:type="paragraph" w:customStyle="1" w:styleId="88">
    <w:name w:val="text"/>
    <w:basedOn w:val="1"/>
    <w:qFormat/>
    <w:uiPriority w:val="0"/>
    <w:pPr>
      <w:widowControl/>
      <w:adjustRightInd/>
      <w:snapToGrid/>
      <w:spacing w:before="100" w:beforeLines="0" w:beforeAutospacing="1" w:after="100" w:afterLines="0" w:afterAutospacing="1" w:line="240" w:lineRule="auto"/>
      <w:ind w:firstLine="274" w:firstLineChars="0"/>
      <w:jc w:val="left"/>
    </w:pPr>
    <w:rPr>
      <w:rFonts w:ascii="宋体" w:hAnsi="宋体" w:cs="宋体"/>
      <w:kern w:val="0"/>
      <w:sz w:val="14"/>
      <w:szCs w:val="14"/>
    </w:rPr>
  </w:style>
  <w:style w:type="paragraph" w:customStyle="1" w:styleId="89">
    <w:name w:val="附注－正文"/>
    <w:basedOn w:val="3"/>
    <w:qFormat/>
    <w:uiPriority w:val="0"/>
    <w:pPr>
      <w:adjustRightInd w:val="0"/>
      <w:snapToGrid w:val="0"/>
      <w:spacing w:after="50" w:afterLines="50" w:line="360" w:lineRule="auto"/>
      <w:ind w:left="0" w:firstLine="200" w:firstLineChars="200"/>
    </w:pPr>
    <w:rPr>
      <w:rFonts w:ascii="Times New Roman" w:eastAsia="宋体"/>
      <w:sz w:val="21"/>
    </w:rPr>
  </w:style>
  <w:style w:type="paragraph" w:customStyle="1" w:styleId="90">
    <w:name w:val="修订1"/>
    <w:qFormat/>
    <w:uiPriority w:val="0"/>
    <w:rPr>
      <w:rFonts w:ascii="Times New Roman" w:hAnsi="Times New Roman" w:eastAsia="宋体" w:cs="Times New Roman"/>
      <w:kern w:val="2"/>
      <w:sz w:val="24"/>
      <w:szCs w:val="24"/>
      <w:lang w:val="en-US" w:eastAsia="zh-CN" w:bidi="ar-SA"/>
    </w:rPr>
  </w:style>
  <w:style w:type="paragraph" w:customStyle="1" w:styleId="91">
    <w:name w:val="bgqiao"/>
    <w:basedOn w:val="1"/>
    <w:qFormat/>
    <w:uiPriority w:val="0"/>
    <w:pPr>
      <w:widowControl/>
      <w:adjustRightInd/>
      <w:snapToGrid/>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92">
    <w:name w:val="数据来源"/>
    <w:basedOn w:val="1"/>
    <w:next w:val="1"/>
    <w:qFormat/>
    <w:uiPriority w:val="0"/>
    <w:pPr>
      <w:tabs>
        <w:tab w:val="left" w:pos="1440"/>
      </w:tabs>
      <w:adjustRightInd/>
      <w:snapToGrid/>
      <w:spacing w:line="240" w:lineRule="atLeast"/>
      <w:ind w:left="1440" w:leftChars="600" w:firstLine="0" w:firstLineChars="0"/>
    </w:pPr>
    <w:rPr>
      <w:rFonts w:ascii="宋体" w:hAnsi="宋体" w:cs="宋体"/>
      <w:b/>
      <w:bCs/>
    </w:rPr>
  </w:style>
  <w:style w:type="paragraph" w:customStyle="1" w:styleId="93">
    <w:name w:val="通力正文 1"/>
    <w:basedOn w:val="1"/>
    <w:qFormat/>
    <w:uiPriority w:val="0"/>
    <w:pPr>
      <w:adjustRightInd/>
      <w:snapToGrid/>
      <w:spacing w:line="360" w:lineRule="auto"/>
      <w:ind w:firstLine="480"/>
    </w:pPr>
    <w:rPr>
      <w:rFonts w:ascii="宋体" w:hAnsi="宋体" w:cs="宋体"/>
      <w:kern w:val="0"/>
    </w:rPr>
  </w:style>
  <w:style w:type="paragraph" w:customStyle="1" w:styleId="94">
    <w:name w:val="图"/>
    <w:qFormat/>
    <w:uiPriority w:val="0"/>
    <w:pPr>
      <w:adjustRightInd w:val="0"/>
      <w:snapToGrid w:val="0"/>
      <w:jc w:val="center"/>
    </w:pPr>
    <w:rPr>
      <w:rFonts w:ascii="Times New Roman" w:hAnsi="Times New Roman" w:eastAsia="宋体" w:cs="Times New Roman"/>
      <w:lang w:val="en-US" w:eastAsia="zh-CN" w:bidi="ar-SA"/>
    </w:rPr>
  </w:style>
  <w:style w:type="paragraph" w:customStyle="1" w:styleId="95">
    <w:name w:val="Char1"/>
    <w:basedOn w:val="1"/>
    <w:qFormat/>
    <w:uiPriority w:val="0"/>
    <w:pPr>
      <w:widowControl/>
      <w:adjustRightInd/>
      <w:snapToGrid/>
      <w:spacing w:after="160" w:afterLines="0" w:line="240" w:lineRule="exact"/>
      <w:ind w:firstLine="0" w:firstLineChars="0"/>
      <w:jc w:val="left"/>
    </w:pPr>
    <w:rPr>
      <w:rFonts w:ascii="Verdana" w:hAnsi="Verdana" w:cs="Verdana"/>
      <w:kern w:val="0"/>
      <w:sz w:val="20"/>
      <w:szCs w:val="20"/>
      <w:lang w:eastAsia="en-US"/>
    </w:rPr>
  </w:style>
  <w:style w:type="paragraph" w:customStyle="1" w:styleId="96">
    <w:name w:val="xl31"/>
    <w:basedOn w:val="1"/>
    <w:qFormat/>
    <w:uiPriority w:val="0"/>
    <w:pPr>
      <w:widowControl/>
      <w:pBdr>
        <w:bottom w:val="single" w:color="auto" w:sz="4" w:space="0"/>
        <w:right w:val="single" w:color="auto" w:sz="4" w:space="0"/>
      </w:pBdr>
      <w:adjustRightInd/>
      <w:snapToGrid/>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97">
    <w:name w:val="标题 4 + (中文) 黑体"/>
    <w:basedOn w:val="6"/>
    <w:qFormat/>
    <w:uiPriority w:val="0"/>
    <w:pPr>
      <w:adjustRightInd/>
      <w:snapToGrid/>
      <w:ind w:firstLine="482"/>
    </w:pPr>
  </w:style>
  <w:style w:type="paragraph" w:customStyle="1" w:styleId="98">
    <w:name w:val="Heading #3|1"/>
    <w:basedOn w:val="1"/>
    <w:qFormat/>
    <w:uiPriority w:val="0"/>
    <w:pPr>
      <w:widowControl w:val="0"/>
      <w:shd w:val="clear" w:color="auto" w:fill="auto"/>
      <w:spacing w:after="190" w:line="470" w:lineRule="exact"/>
      <w:ind w:firstLine="660"/>
      <w:outlineLvl w:val="2"/>
    </w:pPr>
    <w:rPr>
      <w:rFonts w:ascii="MingLiU" w:hAnsi="MingLiU" w:eastAsia="MingLiU" w:cs="MingLiU"/>
      <w:b/>
      <w:bCs/>
      <w:sz w:val="22"/>
      <w:szCs w:val="22"/>
      <w:u w:val="none"/>
      <w:shd w:val="clear" w:color="auto" w:fill="auto"/>
      <w:lang w:val="zh-TW" w:eastAsia="zh-TW" w:bidi="zh-TW"/>
    </w:rPr>
  </w:style>
  <w:style w:type="paragraph" w:customStyle="1" w:styleId="99">
    <w:name w:val="contentarticle"/>
    <w:basedOn w:val="1"/>
    <w:qFormat/>
    <w:uiPriority w:val="0"/>
    <w:pPr>
      <w:widowControl/>
      <w:adjustRightInd/>
      <w:snapToGrid/>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100">
    <w:name w:val="lan14"/>
    <w:basedOn w:val="1"/>
    <w:qFormat/>
    <w:uiPriority w:val="0"/>
    <w:pPr>
      <w:widowControl/>
      <w:adjustRightInd/>
      <w:snapToGrid/>
      <w:spacing w:before="100" w:beforeLines="0" w:beforeAutospacing="1" w:after="100" w:afterLines="0" w:afterAutospacing="1" w:line="450" w:lineRule="atLeast"/>
      <w:ind w:firstLine="0" w:firstLineChars="0"/>
      <w:jc w:val="left"/>
    </w:pPr>
    <w:rPr>
      <w:rFonts w:ascii="??" w:hAnsi="??" w:cs="??"/>
      <w:kern w:val="0"/>
      <w:sz w:val="21"/>
      <w:szCs w:val="21"/>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列出段落1"/>
    <w:basedOn w:val="1"/>
    <w:qFormat/>
    <w:uiPriority w:val="0"/>
    <w:pPr>
      <w:adjustRightInd/>
      <w:snapToGrid/>
      <w:spacing w:line="240" w:lineRule="auto"/>
      <w:ind w:firstLine="420"/>
    </w:pPr>
    <w:rPr>
      <w:sz w:val="21"/>
      <w:szCs w:val="21"/>
    </w:rPr>
  </w:style>
  <w:style w:type="paragraph" w:styleId="103">
    <w:name w:val="List Paragraph"/>
    <w:basedOn w:val="1"/>
    <w:qFormat/>
    <w:uiPriority w:val="0"/>
    <w:pPr>
      <w:ind w:firstLine="420"/>
    </w:pPr>
  </w:style>
  <w:style w:type="paragraph" w:customStyle="1" w:styleId="104">
    <w:name w:val="Char11"/>
    <w:basedOn w:val="1"/>
    <w:qFormat/>
    <w:uiPriority w:val="0"/>
    <w:pPr>
      <w:widowControl/>
      <w:adjustRightInd/>
      <w:snapToGrid/>
      <w:spacing w:after="160" w:afterLines="0" w:line="240" w:lineRule="exact"/>
      <w:ind w:firstLine="0" w:firstLineChars="0"/>
      <w:jc w:val="left"/>
    </w:pPr>
    <w:rPr>
      <w:rFonts w:ascii="Verdana" w:hAnsi="Verdana" w:cs="Verdana"/>
      <w:kern w:val="0"/>
      <w:sz w:val="20"/>
      <w:szCs w:val="20"/>
      <w:lang w:eastAsia="en-US"/>
    </w:rPr>
  </w:style>
  <w:style w:type="paragraph" w:customStyle="1" w:styleId="105">
    <w:name w:val="列出段落2"/>
    <w:basedOn w:val="1"/>
    <w:qFormat/>
    <w:uiPriority w:val="0"/>
    <w:pPr>
      <w:ind w:firstLine="420"/>
    </w:pPr>
  </w:style>
  <w:style w:type="paragraph" w:customStyle="1" w:styleId="106">
    <w:name w:val="列出段落11"/>
    <w:basedOn w:val="1"/>
    <w:qFormat/>
    <w:uiPriority w:val="0"/>
    <w:pPr>
      <w:ind w:firstLine="420"/>
    </w:pPr>
  </w:style>
  <w:style w:type="paragraph" w:customStyle="1" w:styleId="107">
    <w:name w:val="CM45"/>
    <w:basedOn w:val="101"/>
    <w:next w:val="101"/>
    <w:qFormat/>
    <w:uiPriority w:val="0"/>
    <w:pPr>
      <w:spacing w:line="440" w:lineRule="atLeast"/>
    </w:pPr>
    <w:rPr>
      <w:rFonts w:ascii="黑体" w:eastAsia="黑体" w:cs="黑体"/>
      <w:color w:val="auto"/>
    </w:rPr>
  </w:style>
  <w:style w:type="paragraph" w:customStyle="1" w:styleId="108">
    <w:name w:val="PI"/>
    <w:basedOn w:val="1"/>
    <w:next w:val="3"/>
    <w:qFormat/>
    <w:uiPriority w:val="0"/>
    <w:pPr>
      <w:adjustRightInd/>
      <w:snapToGrid/>
      <w:spacing w:before="100" w:beforeLines="0" w:beforeAutospacing="1" w:after="100" w:afterLines="0" w:afterAutospacing="1" w:line="360" w:lineRule="auto"/>
      <w:ind w:firstLine="480"/>
    </w:pPr>
    <w:rPr>
      <w:rFonts w:ascii="宋体" w:hAnsi="宋体" w:cs="宋体"/>
      <w:kern w:val="28"/>
    </w:rPr>
  </w:style>
  <w:style w:type="paragraph" w:customStyle="1" w:styleId="109">
    <w:name w:val="样式1"/>
    <w:basedOn w:val="1"/>
    <w:qFormat/>
    <w:uiPriority w:val="0"/>
    <w:pPr>
      <w:spacing w:line="416" w:lineRule="atLeast"/>
      <w:ind w:firstLine="482"/>
    </w:pPr>
    <w:rPr>
      <w:rFonts w:ascii="宋体" w:hAnsi="宋体" w:cs="宋体"/>
    </w:rPr>
  </w:style>
  <w:style w:type="paragraph" w:customStyle="1" w:styleId="110">
    <w:name w:val="newtext"/>
    <w:basedOn w:val="1"/>
    <w:qFormat/>
    <w:uiPriority w:val="0"/>
    <w:pPr>
      <w:widowControl/>
      <w:adjustRightInd/>
      <w:snapToGrid/>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111">
    <w:name w:val="Body text|1"/>
    <w:basedOn w:val="1"/>
    <w:qFormat/>
    <w:uiPriority w:val="0"/>
    <w:pPr>
      <w:widowControl w:val="0"/>
      <w:shd w:val="clear" w:color="auto" w:fill="auto"/>
      <w:spacing w:after="140" w:line="425" w:lineRule="auto"/>
      <w:ind w:firstLine="400"/>
    </w:pPr>
    <w:rPr>
      <w:rFonts w:ascii="MingLiU" w:hAnsi="MingLiU" w:eastAsia="MingLiU" w:cs="MingLiU"/>
      <w:sz w:val="22"/>
      <w:szCs w:val="22"/>
      <w:u w:val="none"/>
      <w:shd w:val="clear" w:color="auto" w:fill="auto"/>
      <w:lang w:val="zh-TW" w:eastAsia="zh-TW" w:bidi="zh-TW"/>
    </w:rPr>
  </w:style>
  <w:style w:type="paragraph" w:customStyle="1" w:styleId="112">
    <w:name w:val="Char Char3 Char Char Char Char"/>
    <w:basedOn w:val="1"/>
    <w:qFormat/>
    <w:uiPriority w:val="0"/>
    <w:pPr>
      <w:widowControl/>
      <w:adjustRightInd/>
      <w:snapToGrid/>
      <w:spacing w:after="160" w:afterLines="0" w:line="240" w:lineRule="exact"/>
      <w:ind w:firstLine="0" w:firstLineChars="0"/>
      <w:jc w:val="left"/>
    </w:pPr>
    <w:rPr>
      <w:rFonts w:ascii="Verdana" w:hAnsi="Verdana" w:cs="Verdana"/>
      <w:kern w:val="0"/>
      <w:sz w:val="20"/>
      <w:szCs w:val="20"/>
      <w:lang w:eastAsia="en-US"/>
    </w:rPr>
  </w:style>
  <w:style w:type="paragraph" w:customStyle="1" w:styleId="113">
    <w:name w:val="List Paragraph2"/>
    <w:basedOn w:val="1"/>
    <w:qFormat/>
    <w:uiPriority w:val="0"/>
    <w:pPr>
      <w:adjustRightInd/>
      <w:snapToGrid/>
      <w:spacing w:line="240" w:lineRule="auto"/>
      <w:ind w:firstLine="420"/>
    </w:pPr>
    <w:rPr>
      <w:rFonts w:ascii="Calibri" w:hAnsi="Calibri"/>
      <w:sz w:val="21"/>
      <w:szCs w:val="22"/>
    </w:rPr>
  </w:style>
  <w:style w:type="character" w:customStyle="1" w:styleId="114">
    <w:name w:val="Plain Text Char1"/>
    <w:basedOn w:val="40"/>
    <w:qFormat/>
    <w:uiPriority w:val="0"/>
    <w:rPr>
      <w:rFonts w:ascii="宋体" w:hAnsi="宋体" w:eastAsia="宋体" w:cs="宋体"/>
      <w:sz w:val="24"/>
      <w:szCs w:val="24"/>
      <w:lang w:val="en-US" w:eastAsia="zh-CN"/>
    </w:rPr>
  </w:style>
  <w:style w:type="character" w:customStyle="1" w:styleId="115">
    <w:name w:val="日期 Char"/>
    <w:basedOn w:val="40"/>
    <w:link w:val="18"/>
    <w:qFormat/>
    <w:uiPriority w:val="0"/>
    <w:rPr>
      <w:rFonts w:ascii="Times New Roman" w:hAnsi="Times New Roman" w:eastAsia="宋体" w:cs="Times New Roman"/>
      <w:sz w:val="24"/>
      <w:szCs w:val="24"/>
    </w:rPr>
  </w:style>
  <w:style w:type="character" w:customStyle="1" w:styleId="116">
    <w:name w:val="正文文本 2 Char"/>
    <w:basedOn w:val="40"/>
    <w:link w:val="31"/>
    <w:qFormat/>
    <w:uiPriority w:val="0"/>
    <w:rPr>
      <w:rFonts w:ascii="宋体" w:hAnsi="Times New Roman" w:eastAsia="宋体" w:cs="宋体"/>
      <w:kern w:val="0"/>
      <w:sz w:val="24"/>
      <w:szCs w:val="24"/>
    </w:rPr>
  </w:style>
  <w:style w:type="character" w:customStyle="1" w:styleId="117">
    <w:name w:val="文档结构图 Char"/>
    <w:basedOn w:val="40"/>
    <w:link w:val="11"/>
    <w:qFormat/>
    <w:uiPriority w:val="0"/>
    <w:rPr>
      <w:rFonts w:ascii="Times New Roman" w:hAnsi="Times New Roman" w:eastAsia="宋体" w:cs="Times New Roman"/>
      <w:sz w:val="24"/>
      <w:szCs w:val="24"/>
      <w:shd w:val="clear" w:color="auto" w:fill="000080"/>
    </w:rPr>
  </w:style>
  <w:style w:type="character" w:customStyle="1" w:styleId="118">
    <w:name w:val="批注主题 Char"/>
    <w:basedOn w:val="119"/>
    <w:link w:val="37"/>
    <w:qFormat/>
    <w:uiPriority w:val="0"/>
    <w:rPr>
      <w:b/>
      <w:bCs/>
    </w:rPr>
  </w:style>
  <w:style w:type="character" w:customStyle="1" w:styleId="119">
    <w:name w:val="批注文字 Char"/>
    <w:basedOn w:val="40"/>
    <w:link w:val="12"/>
    <w:qFormat/>
    <w:uiPriority w:val="0"/>
    <w:rPr>
      <w:rFonts w:ascii="Times New Roman" w:hAnsi="Times New Roman" w:eastAsia="宋体" w:cs="Times New Roman"/>
      <w:sz w:val="24"/>
      <w:szCs w:val="24"/>
    </w:rPr>
  </w:style>
  <w:style w:type="character" w:customStyle="1" w:styleId="120">
    <w:name w:val="Heading 1 Char2"/>
    <w:basedOn w:val="40"/>
    <w:qFormat/>
    <w:uiPriority w:val="0"/>
    <w:rPr>
      <w:rFonts w:ascii="Times New Roman" w:hAnsi="Times New Roman" w:eastAsia="黑体" w:cs="Times New Roman"/>
      <w:b/>
      <w:bCs/>
      <w:kern w:val="44"/>
      <w:sz w:val="30"/>
      <w:szCs w:val="30"/>
      <w:lang w:val="en-US" w:eastAsia="zh-CN"/>
    </w:rPr>
  </w:style>
  <w:style w:type="character" w:customStyle="1" w:styleId="121">
    <w:name w:val="page number"/>
    <w:basedOn w:val="40"/>
    <w:qFormat/>
    <w:uiPriority w:val="0"/>
    <w:rPr>
      <w:rFonts w:ascii="Times New Roman" w:hAnsi="Times New Roman" w:cs="Times New Roman"/>
    </w:rPr>
  </w:style>
  <w:style w:type="character" w:customStyle="1" w:styleId="122">
    <w:name w:val="标题 Char1"/>
    <w:basedOn w:val="40"/>
    <w:qFormat/>
    <w:uiPriority w:val="0"/>
    <w:rPr>
      <w:rFonts w:ascii="Cambria" w:hAnsi="Cambria" w:eastAsia="宋体" w:cs="Cambria"/>
      <w:b/>
      <w:bCs/>
      <w:sz w:val="32"/>
      <w:szCs w:val="32"/>
    </w:rPr>
  </w:style>
  <w:style w:type="character" w:customStyle="1" w:styleId="123">
    <w:name w:val="报告正文 Char Char"/>
    <w:qFormat/>
    <w:uiPriority w:val="0"/>
    <w:rPr>
      <w:rFonts w:ascii="宋体" w:hAnsi="宋体" w:eastAsia="宋体"/>
      <w:sz w:val="24"/>
      <w:lang w:val="en-US" w:eastAsia="zh-CN"/>
    </w:rPr>
  </w:style>
  <w:style w:type="character" w:customStyle="1" w:styleId="124">
    <w:name w:val="Header Char"/>
    <w:basedOn w:val="40"/>
    <w:qFormat/>
    <w:uiPriority w:val="0"/>
    <w:rPr>
      <w:rFonts w:ascii="Times New Roman" w:hAnsi="Times New Roman" w:eastAsia="宋体" w:cs="Times New Roman"/>
      <w:kern w:val="2"/>
      <w:sz w:val="18"/>
      <w:szCs w:val="18"/>
      <w:lang w:val="en-US" w:eastAsia="zh-CN"/>
    </w:rPr>
  </w:style>
  <w:style w:type="character" w:customStyle="1" w:styleId="125">
    <w:name w:val="正文文本缩进 2 Char"/>
    <w:basedOn w:val="40"/>
    <w:link w:val="19"/>
    <w:qFormat/>
    <w:uiPriority w:val="0"/>
    <w:rPr>
      <w:rFonts w:ascii="Times New Roman" w:hAnsi="Times New Roman" w:eastAsia="宋体" w:cs="Times New Roman"/>
      <w:sz w:val="24"/>
      <w:szCs w:val="24"/>
    </w:rPr>
  </w:style>
  <w:style w:type="character" w:customStyle="1" w:styleId="126">
    <w:name w:val="节标题 1.1 Char1"/>
    <w:basedOn w:val="40"/>
    <w:qFormat/>
    <w:uiPriority w:val="0"/>
    <w:rPr>
      <w:rFonts w:ascii="Arial" w:hAnsi="Arial" w:eastAsia="宋体" w:cs="Arial"/>
      <w:b/>
      <w:bCs/>
      <w:kern w:val="2"/>
      <w:sz w:val="24"/>
      <w:szCs w:val="24"/>
      <w:lang w:val="en-US" w:eastAsia="zh-CN"/>
    </w:rPr>
  </w:style>
  <w:style w:type="character" w:customStyle="1" w:styleId="127">
    <w:name w:val="Document Map Char1"/>
    <w:basedOn w:val="40"/>
    <w:qFormat/>
    <w:uiPriority w:val="0"/>
    <w:rPr>
      <w:rFonts w:ascii="Times New Roman" w:hAnsi="Times New Roman" w:eastAsia="宋体" w:cs="Times New Roman"/>
      <w:kern w:val="2"/>
      <w:sz w:val="24"/>
      <w:szCs w:val="24"/>
      <w:lang w:val="en-US" w:eastAsia="zh-CN"/>
    </w:rPr>
  </w:style>
  <w:style w:type="character" w:customStyle="1" w:styleId="128">
    <w:name w:val="Char Char14"/>
    <w:basedOn w:val="40"/>
    <w:qFormat/>
    <w:uiPriority w:val="0"/>
    <w:rPr>
      <w:rFonts w:ascii="Arial" w:hAnsi="Arial" w:eastAsia="宋体" w:cs="Arial"/>
      <w:b/>
      <w:bCs/>
      <w:kern w:val="2"/>
      <w:sz w:val="24"/>
      <w:szCs w:val="24"/>
      <w:lang w:val="en-US" w:eastAsia="zh-CN"/>
    </w:rPr>
  </w:style>
  <w:style w:type="character" w:customStyle="1" w:styleId="129">
    <w:name w:val="纯文本 Char"/>
    <w:basedOn w:val="40"/>
    <w:link w:val="16"/>
    <w:qFormat/>
    <w:uiPriority w:val="0"/>
    <w:rPr>
      <w:rFonts w:ascii="宋体" w:hAnsi="宋体" w:eastAsia="宋体" w:cs="宋体"/>
      <w:kern w:val="0"/>
      <w:sz w:val="24"/>
      <w:szCs w:val="24"/>
    </w:rPr>
  </w:style>
  <w:style w:type="character" w:customStyle="1" w:styleId="130">
    <w:name w:val="Footer Char"/>
    <w:basedOn w:val="40"/>
    <w:qFormat/>
    <w:uiPriority w:val="0"/>
    <w:rPr>
      <w:rFonts w:ascii="Times New Roman" w:hAnsi="Times New Roman" w:eastAsia="宋体" w:cs="Times New Roman"/>
      <w:kern w:val="2"/>
      <w:sz w:val="18"/>
      <w:szCs w:val="18"/>
      <w:lang w:val="en-US" w:eastAsia="zh-CN"/>
    </w:rPr>
  </w:style>
  <w:style w:type="character" w:customStyle="1" w:styleId="131">
    <w:name w:val="表 Char Char"/>
    <w:basedOn w:val="40"/>
    <w:qFormat/>
    <w:uiPriority w:val="0"/>
    <w:rPr>
      <w:rFonts w:ascii="仿宋_GB2312" w:hAnsi="华文细黑" w:eastAsia="仿宋_GB2312" w:cs="仿宋_GB2312"/>
      <w:kern w:val="2"/>
      <w:sz w:val="21"/>
      <w:szCs w:val="21"/>
      <w:lang w:val="en-US" w:eastAsia="zh-CN"/>
    </w:rPr>
  </w:style>
  <w:style w:type="character" w:customStyle="1" w:styleId="132">
    <w:name w:val="Comment Text Char"/>
    <w:basedOn w:val="40"/>
    <w:qFormat/>
    <w:uiPriority w:val="0"/>
    <w:rPr>
      <w:rFonts w:ascii="Times New Roman" w:hAnsi="Times New Roman" w:eastAsia="宋体" w:cs="Times New Roman"/>
      <w:kern w:val="2"/>
      <w:sz w:val="24"/>
      <w:szCs w:val="24"/>
      <w:lang w:val="en-US" w:eastAsia="zh-CN"/>
    </w:rPr>
  </w:style>
  <w:style w:type="character" w:customStyle="1" w:styleId="133">
    <w:name w:val="页眉 Char"/>
    <w:basedOn w:val="40"/>
    <w:link w:val="22"/>
    <w:qFormat/>
    <w:uiPriority w:val="0"/>
    <w:rPr>
      <w:sz w:val="18"/>
      <w:szCs w:val="18"/>
    </w:rPr>
  </w:style>
  <w:style w:type="character" w:customStyle="1" w:styleId="134">
    <w:name w:val="Char Char15"/>
    <w:basedOn w:val="40"/>
    <w:qFormat/>
    <w:uiPriority w:val="0"/>
    <w:rPr>
      <w:rFonts w:ascii="Times New Roman" w:hAnsi="Times New Roman" w:eastAsia="黑体" w:cs="Times New Roman"/>
      <w:b/>
      <w:bCs/>
      <w:kern w:val="2"/>
      <w:sz w:val="24"/>
      <w:szCs w:val="24"/>
      <w:lang w:val="en-US" w:eastAsia="zh-CN"/>
    </w:rPr>
  </w:style>
  <w:style w:type="character" w:customStyle="1" w:styleId="135">
    <w:name w:val="font41"/>
    <w:basedOn w:val="40"/>
    <w:qFormat/>
    <w:uiPriority w:val="0"/>
    <w:rPr>
      <w:rFonts w:ascii="Arial" w:hAnsi="Arial" w:cs="Arial"/>
      <w:color w:val="000000"/>
      <w:sz w:val="18"/>
      <w:szCs w:val="18"/>
      <w:u w:val="none"/>
    </w:rPr>
  </w:style>
  <w:style w:type="character" w:customStyle="1" w:styleId="136">
    <w:name w:val="样式1 Char Char"/>
    <w:basedOn w:val="40"/>
    <w:qFormat/>
    <w:uiPriority w:val="0"/>
    <w:rPr>
      <w:rFonts w:ascii="宋体" w:hAnsi="宋体" w:eastAsia="宋体" w:cs="宋体"/>
      <w:b/>
      <w:bCs/>
      <w:kern w:val="2"/>
      <w:sz w:val="24"/>
      <w:szCs w:val="24"/>
      <w:lang w:val="en-US" w:eastAsia="zh-CN"/>
    </w:rPr>
  </w:style>
  <w:style w:type="character" w:customStyle="1" w:styleId="137">
    <w:name w:val="detail1"/>
    <w:basedOn w:val="40"/>
    <w:qFormat/>
    <w:uiPriority w:val="0"/>
    <w:rPr>
      <w:rFonts w:ascii="??" w:hAnsi="??" w:cs="??"/>
      <w:sz w:val="14"/>
      <w:szCs w:val="14"/>
      <w:u w:val="none"/>
    </w:rPr>
  </w:style>
  <w:style w:type="character" w:customStyle="1" w:styleId="138">
    <w:name w:val="Footnote Text Char"/>
    <w:basedOn w:val="40"/>
    <w:qFormat/>
    <w:uiPriority w:val="0"/>
    <w:rPr>
      <w:rFonts w:ascii="Times New Roman" w:hAnsi="Times New Roman" w:cs="Times New Roman"/>
      <w:kern w:val="2"/>
      <w:sz w:val="18"/>
      <w:szCs w:val="18"/>
    </w:rPr>
  </w:style>
  <w:style w:type="character" w:customStyle="1" w:styleId="139">
    <w:name w:val="style11"/>
    <w:basedOn w:val="40"/>
    <w:qFormat/>
    <w:uiPriority w:val="0"/>
    <w:rPr>
      <w:color w:val="004C78"/>
      <w:sz w:val="21"/>
      <w:szCs w:val="21"/>
    </w:rPr>
  </w:style>
  <w:style w:type="character" w:customStyle="1" w:styleId="140">
    <w:name w:val="标题 3 Char Char"/>
    <w:basedOn w:val="40"/>
    <w:link w:val="6"/>
    <w:qFormat/>
    <w:uiPriority w:val="0"/>
    <w:rPr>
      <w:rFonts w:ascii="Times New Roman" w:hAnsi="Times New Roman" w:eastAsia="宋体" w:cs="Times New Roman"/>
      <w:b/>
      <w:bCs/>
      <w:sz w:val="32"/>
      <w:szCs w:val="32"/>
    </w:rPr>
  </w:style>
  <w:style w:type="character" w:customStyle="1" w:styleId="141">
    <w:name w:val="hangju"/>
    <w:basedOn w:val="40"/>
    <w:qFormat/>
    <w:uiPriority w:val="0"/>
    <w:rPr>
      <w:rFonts w:ascii="Times New Roman" w:hAnsi="Times New Roman" w:cs="Times New Roman"/>
    </w:rPr>
  </w:style>
  <w:style w:type="character" w:customStyle="1" w:styleId="142">
    <w:name w:val="Header Char1"/>
    <w:basedOn w:val="40"/>
    <w:qFormat/>
    <w:uiPriority w:val="0"/>
    <w:rPr>
      <w:rFonts w:ascii="Times New Roman" w:hAnsi="Times New Roman" w:eastAsia="宋体" w:cs="Times New Roman"/>
      <w:kern w:val="2"/>
      <w:sz w:val="18"/>
      <w:szCs w:val="18"/>
      <w:lang w:val="en-US" w:eastAsia="zh-CN"/>
    </w:rPr>
  </w:style>
  <w:style w:type="character" w:customStyle="1" w:styleId="143">
    <w:name w:val="标题 4 Char"/>
    <w:basedOn w:val="40"/>
    <w:link w:val="7"/>
    <w:qFormat/>
    <w:uiPriority w:val="0"/>
    <w:rPr>
      <w:rFonts w:ascii="Arial" w:hAnsi="Arial" w:eastAsia="宋体" w:cs="Arial"/>
      <w:b/>
      <w:bCs/>
      <w:sz w:val="24"/>
      <w:szCs w:val="24"/>
    </w:rPr>
  </w:style>
  <w:style w:type="character" w:customStyle="1" w:styleId="144">
    <w:name w:val="不明显强调1"/>
    <w:basedOn w:val="40"/>
    <w:qFormat/>
    <w:uiPriority w:val="0"/>
    <w:rPr>
      <w:rFonts w:ascii="Times New Roman" w:hAnsi="Times New Roman" w:cs="Times New Roman"/>
      <w:i/>
      <w:iCs/>
      <w:color w:val="808080"/>
    </w:rPr>
  </w:style>
  <w:style w:type="character" w:customStyle="1" w:styleId="145">
    <w:name w:val="Char Char22"/>
    <w:basedOn w:val="40"/>
    <w:qFormat/>
    <w:uiPriority w:val="0"/>
    <w:rPr>
      <w:rFonts w:ascii="Times New Roman" w:hAnsi="Times New Roman" w:eastAsia="黑体" w:cs="Times New Roman"/>
      <w:b/>
      <w:bCs/>
      <w:kern w:val="44"/>
      <w:sz w:val="30"/>
      <w:szCs w:val="30"/>
      <w:lang w:val="en-US" w:eastAsia="zh-CN"/>
    </w:rPr>
  </w:style>
  <w:style w:type="character" w:customStyle="1" w:styleId="146">
    <w:name w:val="font71"/>
    <w:basedOn w:val="40"/>
    <w:qFormat/>
    <w:uiPriority w:val="0"/>
    <w:rPr>
      <w:rFonts w:hint="eastAsia" w:ascii="宋体" w:hAnsi="宋体" w:eastAsia="宋体" w:cs="宋体"/>
      <w:color w:val="000000"/>
      <w:sz w:val="18"/>
      <w:szCs w:val="18"/>
      <w:u w:val="none"/>
    </w:rPr>
  </w:style>
  <w:style w:type="character" w:customStyle="1" w:styleId="147">
    <w:name w:val="z-Top of Form Char"/>
    <w:basedOn w:val="40"/>
    <w:qFormat/>
    <w:uiPriority w:val="0"/>
    <w:rPr>
      <w:rFonts w:ascii="Arial" w:hAnsi="Arial" w:eastAsia="宋体" w:cs="Arial"/>
      <w:vanish/>
      <w:sz w:val="16"/>
      <w:szCs w:val="16"/>
      <w:lang w:val="en-US" w:eastAsia="zh-CN"/>
    </w:rPr>
  </w:style>
  <w:style w:type="character" w:customStyle="1" w:styleId="148">
    <w:name w:val="页脚 Char"/>
    <w:basedOn w:val="40"/>
    <w:link w:val="21"/>
    <w:qFormat/>
    <w:uiPriority w:val="0"/>
    <w:rPr>
      <w:sz w:val="18"/>
      <w:szCs w:val="18"/>
    </w:rPr>
  </w:style>
  <w:style w:type="character" w:customStyle="1" w:styleId="149">
    <w:name w:val="z-窗体底端 Char"/>
    <w:basedOn w:val="40"/>
    <w:link w:val="60"/>
    <w:qFormat/>
    <w:uiPriority w:val="0"/>
    <w:rPr>
      <w:rFonts w:ascii="Arial" w:hAnsi="Arial" w:eastAsia="宋体" w:cs="Arial"/>
      <w:vanish/>
      <w:kern w:val="0"/>
      <w:sz w:val="16"/>
      <w:szCs w:val="16"/>
    </w:rPr>
  </w:style>
  <w:style w:type="character" w:customStyle="1" w:styleId="150">
    <w:name w:val="Char Char16"/>
    <w:basedOn w:val="40"/>
    <w:qFormat/>
    <w:uiPriority w:val="0"/>
    <w:rPr>
      <w:rFonts w:ascii="Arial" w:hAnsi="Arial" w:eastAsia="宋体" w:cs="Arial"/>
      <w:b/>
      <w:bCs/>
      <w:kern w:val="2"/>
      <w:sz w:val="24"/>
      <w:szCs w:val="24"/>
      <w:lang w:val="en-US" w:eastAsia="zh-CN"/>
    </w:rPr>
  </w:style>
  <w:style w:type="character" w:customStyle="1" w:styleId="151">
    <w:name w:val="附注一级 Char Char"/>
    <w:qFormat/>
    <w:uiPriority w:val="0"/>
    <w:rPr>
      <w:rFonts w:ascii="宋体" w:hAnsi="宋体" w:eastAsia="宋体"/>
      <w:b/>
      <w:kern w:val="2"/>
      <w:sz w:val="24"/>
      <w:lang w:val="en-US" w:eastAsia="zh-CN"/>
    </w:rPr>
  </w:style>
  <w:style w:type="character" w:customStyle="1" w:styleId="152">
    <w:name w:val="Char Char11"/>
    <w:basedOn w:val="40"/>
    <w:qFormat/>
    <w:uiPriority w:val="0"/>
    <w:rPr>
      <w:rFonts w:ascii="Times New Roman" w:hAnsi="Times New Roman" w:eastAsia="宋体" w:cs="Times New Roman"/>
      <w:kern w:val="2"/>
      <w:sz w:val="18"/>
      <w:szCs w:val="18"/>
      <w:lang w:val="en-US" w:eastAsia="zh-CN"/>
    </w:rPr>
  </w:style>
  <w:style w:type="character" w:customStyle="1" w:styleId="153">
    <w:name w:val="正文文本缩进 Char"/>
    <w:basedOn w:val="40"/>
    <w:link w:val="3"/>
    <w:qFormat/>
    <w:uiPriority w:val="0"/>
    <w:rPr>
      <w:rFonts w:ascii="Times New Roman" w:hAnsi="Times New Roman" w:eastAsia="宋体" w:cs="Times New Roman"/>
      <w:sz w:val="24"/>
      <w:szCs w:val="24"/>
    </w:rPr>
  </w:style>
  <w:style w:type="character" w:customStyle="1" w:styleId="154">
    <w:name w:val="style21"/>
    <w:basedOn w:val="40"/>
    <w:qFormat/>
    <w:uiPriority w:val="0"/>
    <w:rPr>
      <w:rFonts w:ascii="Times New Roman" w:hAnsi="Times New Roman" w:cs="Times New Roman"/>
      <w:color w:val="FFFFFF"/>
      <w:sz w:val="18"/>
      <w:szCs w:val="18"/>
    </w:rPr>
  </w:style>
  <w:style w:type="character" w:customStyle="1" w:styleId="155">
    <w:name w:val="标题 2 Char"/>
    <w:basedOn w:val="40"/>
    <w:link w:val="5"/>
    <w:qFormat/>
    <w:uiPriority w:val="0"/>
    <w:rPr>
      <w:rFonts w:ascii="Arial" w:hAnsi="Arial" w:eastAsia="宋体" w:cs="Arial"/>
      <w:b/>
      <w:bCs/>
      <w:sz w:val="24"/>
      <w:szCs w:val="24"/>
    </w:rPr>
  </w:style>
  <w:style w:type="character" w:customStyle="1" w:styleId="156">
    <w:name w:val="z-窗体顶端 Char"/>
    <w:basedOn w:val="40"/>
    <w:link w:val="83"/>
    <w:qFormat/>
    <w:uiPriority w:val="0"/>
    <w:rPr>
      <w:rFonts w:ascii="Arial" w:hAnsi="Arial" w:eastAsia="宋体" w:cs="Arial"/>
      <w:vanish/>
      <w:kern w:val="0"/>
      <w:sz w:val="16"/>
      <w:szCs w:val="16"/>
    </w:rPr>
  </w:style>
  <w:style w:type="character" w:customStyle="1" w:styleId="157">
    <w:name w:val="数据来源 Char Char"/>
    <w:basedOn w:val="40"/>
    <w:qFormat/>
    <w:uiPriority w:val="0"/>
    <w:rPr>
      <w:rFonts w:ascii="宋体" w:hAnsi="宋体" w:eastAsia="宋体" w:cs="宋体"/>
      <w:b/>
      <w:bCs/>
      <w:kern w:val="2"/>
      <w:sz w:val="24"/>
      <w:szCs w:val="24"/>
      <w:lang w:val="en-US" w:eastAsia="zh-CN"/>
    </w:rPr>
  </w:style>
  <w:style w:type="character" w:customStyle="1" w:styleId="158">
    <w:name w:val="标题 3 Char2"/>
    <w:basedOn w:val="40"/>
    <w:qFormat/>
    <w:uiPriority w:val="0"/>
    <w:rPr>
      <w:rFonts w:ascii="Times New Roman" w:hAnsi="Times New Roman" w:eastAsia="黑体" w:cs="Times New Roman"/>
      <w:b/>
      <w:bCs/>
      <w:kern w:val="2"/>
      <w:sz w:val="24"/>
      <w:szCs w:val="24"/>
      <w:lang w:val="en-US" w:eastAsia="zh-CN"/>
    </w:rPr>
  </w:style>
  <w:style w:type="character" w:customStyle="1" w:styleId="159">
    <w:name w:val="content1"/>
    <w:basedOn w:val="40"/>
    <w:qFormat/>
    <w:uiPriority w:val="0"/>
    <w:rPr>
      <w:rFonts w:ascii="Times New Roman" w:hAnsi="Times New Roman" w:cs="Times New Roman"/>
      <w:color w:val="000000"/>
      <w:sz w:val="21"/>
      <w:szCs w:val="21"/>
    </w:rPr>
  </w:style>
  <w:style w:type="character" w:customStyle="1" w:styleId="160">
    <w:name w:val="标题 3 Char"/>
    <w:basedOn w:val="40"/>
    <w:link w:val="6"/>
    <w:qFormat/>
    <w:uiPriority w:val="0"/>
    <w:rPr>
      <w:rFonts w:ascii="Times New Roman" w:hAnsi="Times New Roman" w:eastAsia="宋体" w:cs="Times New Roman"/>
      <w:bCs/>
      <w:sz w:val="24"/>
      <w:szCs w:val="24"/>
    </w:rPr>
  </w:style>
  <w:style w:type="character" w:customStyle="1" w:styleId="161">
    <w:name w:val="脚注文本 Char"/>
    <w:basedOn w:val="40"/>
    <w:link w:val="26"/>
    <w:qFormat/>
    <w:uiPriority w:val="0"/>
    <w:rPr>
      <w:rFonts w:ascii="Times New Roman" w:hAnsi="Times New Roman" w:eastAsia="宋体" w:cs="Times New Roman"/>
      <w:sz w:val="18"/>
      <w:szCs w:val="18"/>
    </w:rPr>
  </w:style>
  <w:style w:type="character" w:customStyle="1" w:styleId="162">
    <w:name w:val="3zw1"/>
    <w:basedOn w:val="40"/>
    <w:qFormat/>
    <w:uiPriority w:val="0"/>
    <w:rPr>
      <w:rFonts w:ascii="Times New Roman" w:hAnsi="Times New Roman" w:cs="Times New Roman"/>
      <w:color w:val="000000"/>
      <w:sz w:val="21"/>
      <w:szCs w:val="21"/>
    </w:rPr>
  </w:style>
  <w:style w:type="character" w:customStyle="1" w:styleId="163">
    <w:name w:val="Char Char12"/>
    <w:basedOn w:val="40"/>
    <w:qFormat/>
    <w:uiPriority w:val="0"/>
    <w:rPr>
      <w:rFonts w:ascii="Times New Roman" w:hAnsi="Times New Roman" w:eastAsia="宋体" w:cs="Times New Roman"/>
      <w:kern w:val="2"/>
      <w:sz w:val="24"/>
      <w:szCs w:val="24"/>
      <w:lang w:val="en-US" w:eastAsia="zh-CN"/>
    </w:rPr>
  </w:style>
  <w:style w:type="character" w:customStyle="1" w:styleId="164">
    <w:name w:val="txtcontent11"/>
    <w:basedOn w:val="40"/>
    <w:qFormat/>
    <w:uiPriority w:val="0"/>
    <w:rPr>
      <w:rFonts w:ascii="??" w:hAnsi="??" w:cs="??"/>
      <w:color w:val="000000"/>
      <w:sz w:val="21"/>
      <w:szCs w:val="21"/>
    </w:rPr>
  </w:style>
  <w:style w:type="character" w:customStyle="1" w:styleId="165">
    <w:name w:val="Char Char10"/>
    <w:basedOn w:val="40"/>
    <w:qFormat/>
    <w:uiPriority w:val="0"/>
    <w:rPr>
      <w:rFonts w:ascii="Arial" w:hAnsi="Arial" w:eastAsia="黑体" w:cs="Arial"/>
      <w:b/>
      <w:bCs/>
      <w:kern w:val="2"/>
      <w:sz w:val="32"/>
      <w:szCs w:val="32"/>
      <w:lang w:val="en-US" w:eastAsia="zh-CN"/>
    </w:rPr>
  </w:style>
  <w:style w:type="character" w:customStyle="1" w:styleId="166">
    <w:name w:val="标题 3 Char1"/>
    <w:basedOn w:val="40"/>
    <w:qFormat/>
    <w:uiPriority w:val="0"/>
    <w:rPr>
      <w:rFonts w:ascii="Times New Roman" w:hAnsi="Times New Roman" w:eastAsia="黑体" w:cs="Times New Roman"/>
      <w:b/>
      <w:bCs/>
      <w:kern w:val="2"/>
      <w:sz w:val="24"/>
      <w:szCs w:val="24"/>
      <w:lang w:val="en-US" w:eastAsia="zh-CN"/>
    </w:rPr>
  </w:style>
  <w:style w:type="character" w:customStyle="1" w:styleId="167">
    <w:name w:val="title051"/>
    <w:basedOn w:val="40"/>
    <w:qFormat/>
    <w:uiPriority w:val="0"/>
    <w:rPr>
      <w:rFonts w:ascii="Verdana" w:hAnsi="Verdana" w:cs="Verdana"/>
      <w:b/>
      <w:bCs/>
      <w:color w:val="000000"/>
      <w:sz w:val="27"/>
      <w:szCs w:val="27"/>
    </w:rPr>
  </w:style>
  <w:style w:type="character" w:customStyle="1" w:styleId="168">
    <w:name w:val="large"/>
    <w:basedOn w:val="40"/>
    <w:qFormat/>
    <w:uiPriority w:val="0"/>
    <w:rPr>
      <w:rFonts w:ascii="Times New Roman" w:hAnsi="Times New Roman" w:cs="Times New Roman"/>
    </w:rPr>
  </w:style>
  <w:style w:type="character" w:customStyle="1" w:styleId="169">
    <w:name w:val="z-Bottom of Form Char"/>
    <w:basedOn w:val="40"/>
    <w:qFormat/>
    <w:uiPriority w:val="0"/>
    <w:rPr>
      <w:rFonts w:ascii="Arial" w:hAnsi="Arial" w:eastAsia="宋体" w:cs="Arial"/>
      <w:vanish/>
      <w:sz w:val="16"/>
      <w:szCs w:val="16"/>
      <w:lang w:val="en-US" w:eastAsia="zh-CN"/>
    </w:rPr>
  </w:style>
  <w:style w:type="character" w:customStyle="1" w:styleId="170">
    <w:name w:val="9p"/>
    <w:basedOn w:val="40"/>
    <w:qFormat/>
    <w:uiPriority w:val="0"/>
    <w:rPr>
      <w:rFonts w:ascii="Times New Roman" w:hAnsi="Times New Roman" w:cs="Times New Roman"/>
    </w:rPr>
  </w:style>
  <w:style w:type="character" w:customStyle="1" w:styleId="171">
    <w:name w:val="节标题 1.1 Char"/>
    <w:basedOn w:val="40"/>
    <w:qFormat/>
    <w:uiPriority w:val="0"/>
    <w:rPr>
      <w:rFonts w:ascii="Arial" w:hAnsi="Arial" w:eastAsia="宋体" w:cs="Arial"/>
      <w:b/>
      <w:bCs/>
      <w:kern w:val="2"/>
      <w:sz w:val="24"/>
      <w:szCs w:val="24"/>
      <w:lang w:val="en-US" w:eastAsia="zh-CN"/>
    </w:rPr>
  </w:style>
  <w:style w:type="character" w:customStyle="1" w:styleId="172">
    <w:name w:val="Heading 1 Char1"/>
    <w:basedOn w:val="40"/>
    <w:qFormat/>
    <w:uiPriority w:val="0"/>
    <w:rPr>
      <w:rFonts w:ascii="Times New Roman" w:hAnsi="Times New Roman" w:eastAsia="宋体" w:cs="Times New Roman"/>
      <w:b/>
      <w:bCs/>
      <w:kern w:val="44"/>
      <w:sz w:val="44"/>
      <w:szCs w:val="44"/>
    </w:rPr>
  </w:style>
  <w:style w:type="character" w:customStyle="1" w:styleId="173">
    <w:name w:val="Balloon Text Char1"/>
    <w:basedOn w:val="40"/>
    <w:qFormat/>
    <w:uiPriority w:val="0"/>
    <w:rPr>
      <w:rFonts w:ascii="Times New Roman" w:hAnsi="Times New Roman" w:eastAsia="宋体" w:cs="Times New Roman"/>
      <w:kern w:val="2"/>
      <w:sz w:val="18"/>
      <w:szCs w:val="18"/>
      <w:lang w:val="en-US" w:eastAsia="zh-CN"/>
    </w:rPr>
  </w:style>
  <w:style w:type="character" w:customStyle="1" w:styleId="174">
    <w:name w:val="Body Text Indent 3 Char"/>
    <w:basedOn w:val="40"/>
    <w:qFormat/>
    <w:uiPriority w:val="0"/>
    <w:rPr>
      <w:rFonts w:ascii="Times New Roman" w:hAnsi="Times New Roman" w:eastAsia="宋体" w:cs="Times New Roman"/>
      <w:kern w:val="2"/>
      <w:sz w:val="16"/>
      <w:szCs w:val="16"/>
      <w:lang w:val="en-US" w:eastAsia="zh-CN"/>
    </w:rPr>
  </w:style>
  <w:style w:type="character" w:customStyle="1" w:styleId="175">
    <w:name w:val="祥盛正文 Char Char"/>
    <w:basedOn w:val="40"/>
    <w:qFormat/>
    <w:uiPriority w:val="0"/>
    <w:rPr>
      <w:rFonts w:ascii="宋体" w:hAnsi="宋体" w:eastAsia="宋体" w:cs="宋体"/>
      <w:kern w:val="2"/>
      <w:sz w:val="24"/>
      <w:szCs w:val="24"/>
      <w:lang w:val="en-US" w:eastAsia="zh-CN"/>
    </w:rPr>
  </w:style>
  <w:style w:type="character" w:customStyle="1" w:styleId="176">
    <w:name w:val="重要声明与提示 Char Char"/>
    <w:basedOn w:val="40"/>
    <w:qFormat/>
    <w:uiPriority w:val="0"/>
    <w:rPr>
      <w:rFonts w:ascii="黑体" w:hAnsi="宋体" w:eastAsia="黑体" w:cs="黑体"/>
      <w:b/>
      <w:bCs/>
      <w:sz w:val="32"/>
      <w:szCs w:val="32"/>
    </w:rPr>
  </w:style>
  <w:style w:type="character" w:customStyle="1" w:styleId="177">
    <w:name w:val="zi1"/>
    <w:basedOn w:val="40"/>
    <w:qFormat/>
    <w:uiPriority w:val="0"/>
    <w:rPr>
      <w:rFonts w:ascii="宋体" w:hAnsi="宋体" w:eastAsia="宋体" w:cs="宋体"/>
      <w:sz w:val="18"/>
      <w:szCs w:val="18"/>
    </w:rPr>
  </w:style>
  <w:style w:type="character" w:customStyle="1" w:styleId="178">
    <w:name w:val="Footer Char1"/>
    <w:basedOn w:val="40"/>
    <w:qFormat/>
    <w:uiPriority w:val="0"/>
    <w:rPr>
      <w:rFonts w:ascii="Times New Roman" w:hAnsi="Times New Roman" w:eastAsia="宋体" w:cs="Times New Roman"/>
      <w:kern w:val="2"/>
      <w:sz w:val="18"/>
      <w:szCs w:val="18"/>
      <w:lang w:val="en-US" w:eastAsia="zh-CN"/>
    </w:rPr>
  </w:style>
  <w:style w:type="character" w:customStyle="1" w:styleId="179">
    <w:name w:val="标题 Char"/>
    <w:basedOn w:val="40"/>
    <w:link w:val="36"/>
    <w:qFormat/>
    <w:uiPriority w:val="0"/>
    <w:rPr>
      <w:rFonts w:ascii="Cambria" w:hAnsi="Cambria" w:eastAsia="黑体" w:cs="Cambria"/>
      <w:b/>
      <w:bCs/>
      <w:kern w:val="0"/>
      <w:sz w:val="52"/>
      <w:szCs w:val="52"/>
    </w:rPr>
  </w:style>
  <w:style w:type="character" w:customStyle="1" w:styleId="180">
    <w:name w:val="Body Text Char1"/>
    <w:basedOn w:val="40"/>
    <w:qFormat/>
    <w:uiPriority w:val="0"/>
    <w:rPr>
      <w:rFonts w:ascii="Times New Roman" w:hAnsi="Times New Roman" w:eastAsia="宋体" w:cs="Times New Roman"/>
      <w:kern w:val="2"/>
      <w:sz w:val="21"/>
      <w:szCs w:val="21"/>
      <w:lang w:val="en-US" w:eastAsia="zh-CN"/>
    </w:rPr>
  </w:style>
  <w:style w:type="character" w:customStyle="1" w:styleId="181">
    <w:name w:val="正文样式 Char Char"/>
    <w:basedOn w:val="40"/>
    <w:qFormat/>
    <w:uiPriority w:val="0"/>
    <w:rPr>
      <w:rFonts w:ascii="宋体" w:hAnsi="宋体" w:eastAsia="宋体" w:cs="宋体"/>
      <w:color w:val="000000"/>
      <w:kern w:val="2"/>
      <w:sz w:val="24"/>
      <w:szCs w:val="24"/>
      <w:lang w:val="en-US" w:eastAsia="zh-CN"/>
    </w:rPr>
  </w:style>
  <w:style w:type="character" w:customStyle="1" w:styleId="182">
    <w:name w:val="Heading 3 Char1"/>
    <w:basedOn w:val="40"/>
    <w:qFormat/>
    <w:uiPriority w:val="0"/>
    <w:rPr>
      <w:rFonts w:ascii="Times New Roman" w:hAnsi="Times New Roman" w:eastAsia="黑体" w:cs="Times New Roman"/>
      <w:b/>
      <w:bCs/>
      <w:kern w:val="2"/>
      <w:sz w:val="24"/>
      <w:szCs w:val="24"/>
      <w:lang w:val="en-US" w:eastAsia="zh-CN"/>
    </w:rPr>
  </w:style>
  <w:style w:type="character" w:customStyle="1" w:styleId="183">
    <w:name w:val="Title Char"/>
    <w:basedOn w:val="40"/>
    <w:qFormat/>
    <w:uiPriority w:val="0"/>
    <w:rPr>
      <w:rFonts w:ascii="Cambria" w:hAnsi="Cambria" w:eastAsia="黑体" w:cs="Cambria"/>
      <w:b/>
      <w:bCs/>
      <w:sz w:val="52"/>
      <w:szCs w:val="52"/>
    </w:rPr>
  </w:style>
  <w:style w:type="character" w:customStyle="1" w:styleId="184">
    <w:name w:val="副标题 Char"/>
    <w:basedOn w:val="40"/>
    <w:link w:val="25"/>
    <w:qFormat/>
    <w:uiPriority w:val="0"/>
    <w:rPr>
      <w:rFonts w:ascii="Cambria" w:hAnsi="Cambria"/>
      <w:b/>
      <w:bCs/>
      <w:kern w:val="28"/>
      <w:sz w:val="32"/>
      <w:szCs w:val="32"/>
    </w:rPr>
  </w:style>
  <w:style w:type="character" w:customStyle="1" w:styleId="185">
    <w:name w:val="Body Text Indent 2 Char"/>
    <w:basedOn w:val="40"/>
    <w:qFormat/>
    <w:uiPriority w:val="0"/>
    <w:rPr>
      <w:rFonts w:ascii="Times New Roman" w:hAnsi="Times New Roman" w:eastAsia="宋体" w:cs="Times New Roman"/>
      <w:kern w:val="2"/>
      <w:sz w:val="24"/>
      <w:szCs w:val="24"/>
      <w:lang w:val="en-US" w:eastAsia="zh-CN"/>
    </w:rPr>
  </w:style>
  <w:style w:type="character" w:customStyle="1" w:styleId="186">
    <w:name w:val="s1052"/>
    <w:basedOn w:val="40"/>
    <w:qFormat/>
    <w:uiPriority w:val="0"/>
    <w:rPr>
      <w:rFonts w:ascii="Times New Roman" w:hAnsi="Times New Roman" w:cs="Times New Roman"/>
    </w:rPr>
  </w:style>
  <w:style w:type="character" w:customStyle="1" w:styleId="187">
    <w:name w:val="Heading 4 Char1"/>
    <w:basedOn w:val="40"/>
    <w:qFormat/>
    <w:uiPriority w:val="0"/>
    <w:rPr>
      <w:rFonts w:ascii="Arial" w:hAnsi="Arial" w:eastAsia="宋体" w:cs="Arial"/>
      <w:b/>
      <w:bCs/>
      <w:kern w:val="2"/>
      <w:sz w:val="24"/>
      <w:szCs w:val="24"/>
      <w:lang w:val="en-US" w:eastAsia="zh-CN"/>
    </w:rPr>
  </w:style>
  <w:style w:type="character" w:customStyle="1" w:styleId="188">
    <w:name w:val="新正文 Char Char"/>
    <w:basedOn w:val="40"/>
    <w:qFormat/>
    <w:uiPriority w:val="0"/>
    <w:rPr>
      <w:rFonts w:ascii="宋体" w:hAnsi="Times New Roman" w:eastAsia="宋体" w:cs="宋体"/>
      <w:kern w:val="2"/>
      <w:sz w:val="24"/>
      <w:szCs w:val="24"/>
    </w:rPr>
  </w:style>
  <w:style w:type="character" w:customStyle="1" w:styleId="189">
    <w:name w:val="Heading 2 Char1"/>
    <w:basedOn w:val="40"/>
    <w:qFormat/>
    <w:uiPriority w:val="0"/>
    <w:rPr>
      <w:rFonts w:ascii="Arial" w:hAnsi="Arial" w:eastAsia="宋体" w:cs="Arial"/>
      <w:b/>
      <w:bCs/>
      <w:kern w:val="2"/>
      <w:sz w:val="24"/>
      <w:szCs w:val="24"/>
      <w:lang w:val="en-US" w:eastAsia="zh-CN"/>
    </w:rPr>
  </w:style>
  <w:style w:type="character" w:customStyle="1" w:styleId="190">
    <w:name w:val="Comment Subject Char"/>
    <w:basedOn w:val="132"/>
    <w:qFormat/>
    <w:uiPriority w:val="0"/>
    <w:rPr>
      <w:b/>
      <w:bCs/>
    </w:rPr>
  </w:style>
  <w:style w:type="character" w:customStyle="1" w:styleId="191">
    <w:name w:val="HTML 预设格式 Char"/>
    <w:basedOn w:val="40"/>
    <w:link w:val="32"/>
    <w:qFormat/>
    <w:uiPriority w:val="0"/>
    <w:rPr>
      <w:rFonts w:ascii="宋体" w:hAnsi="宋体" w:eastAsia="宋体" w:cs="宋体"/>
      <w:kern w:val="0"/>
      <w:sz w:val="24"/>
      <w:szCs w:val="24"/>
    </w:rPr>
  </w:style>
  <w:style w:type="character" w:customStyle="1" w:styleId="192">
    <w:name w:val="标题 1 Char"/>
    <w:basedOn w:val="40"/>
    <w:link w:val="4"/>
    <w:qFormat/>
    <w:uiPriority w:val="0"/>
    <w:rPr>
      <w:rFonts w:ascii="Times New Roman" w:hAnsi="Times New Roman" w:eastAsia="黑体" w:cs="Times New Roman"/>
      <w:b/>
      <w:bCs/>
      <w:kern w:val="44"/>
      <w:sz w:val="30"/>
      <w:szCs w:val="30"/>
    </w:rPr>
  </w:style>
  <w:style w:type="character" w:customStyle="1" w:styleId="193">
    <w:name w:val="lan141"/>
    <w:basedOn w:val="40"/>
    <w:qFormat/>
    <w:uiPriority w:val="0"/>
    <w:rPr>
      <w:rFonts w:ascii="??" w:hAnsi="??" w:cs="??"/>
      <w:color w:val="auto"/>
      <w:sz w:val="21"/>
      <w:szCs w:val="21"/>
      <w:u w:val="none"/>
    </w:rPr>
  </w:style>
  <w:style w:type="character" w:customStyle="1" w:styleId="194">
    <w:name w:val="正文文本缩进 3 Char"/>
    <w:basedOn w:val="40"/>
    <w:link w:val="28"/>
    <w:qFormat/>
    <w:uiPriority w:val="0"/>
    <w:rPr>
      <w:rFonts w:ascii="Times New Roman" w:hAnsi="Times New Roman" w:eastAsia="宋体" w:cs="Times New Roman"/>
      <w:sz w:val="16"/>
      <w:szCs w:val="16"/>
    </w:rPr>
  </w:style>
  <w:style w:type="character" w:customStyle="1" w:styleId="195">
    <w:name w:val="Body Text Indent Char"/>
    <w:basedOn w:val="40"/>
    <w:qFormat/>
    <w:uiPriority w:val="0"/>
    <w:rPr>
      <w:rFonts w:ascii="Times New Roman" w:hAnsi="Times New Roman" w:eastAsia="宋体" w:cs="Times New Roman"/>
      <w:kern w:val="2"/>
      <w:sz w:val="24"/>
      <w:szCs w:val="24"/>
      <w:lang w:val="en-US" w:eastAsia="zh-CN"/>
    </w:rPr>
  </w:style>
  <w:style w:type="character" w:customStyle="1" w:styleId="196">
    <w:name w:val="Char Char13"/>
    <w:basedOn w:val="40"/>
    <w:qFormat/>
    <w:uiPriority w:val="0"/>
    <w:rPr>
      <w:rFonts w:ascii="Arial" w:hAnsi="Arial" w:eastAsia="宋体" w:cs="Arial"/>
      <w:vanish/>
      <w:sz w:val="16"/>
      <w:szCs w:val="16"/>
      <w:lang w:val="en-US" w:eastAsia="zh-CN"/>
    </w:rPr>
  </w:style>
  <w:style w:type="character" w:customStyle="1" w:styleId="197">
    <w:name w:val="p101"/>
    <w:basedOn w:val="40"/>
    <w:qFormat/>
    <w:uiPriority w:val="0"/>
    <w:rPr>
      <w:rFonts w:ascii="Times New Roman" w:hAnsi="Times New Roman" w:cs="Times New Roman"/>
      <w:sz w:val="20"/>
      <w:szCs w:val="20"/>
    </w:rPr>
  </w:style>
  <w:style w:type="character" w:customStyle="1" w:styleId="198">
    <w:name w:val="正文文本 Char"/>
    <w:basedOn w:val="40"/>
    <w:link w:val="13"/>
    <w:qFormat/>
    <w:uiPriority w:val="0"/>
    <w:rPr>
      <w:rFonts w:ascii="Times New Roman" w:hAnsi="Times New Roman" w:eastAsia="宋体" w:cs="Times New Roman"/>
      <w:szCs w:val="21"/>
    </w:rPr>
  </w:style>
  <w:style w:type="character" w:customStyle="1" w:styleId="199">
    <w:name w:val="批注框文本 Char"/>
    <w:basedOn w:val="40"/>
    <w:link w:val="20"/>
    <w:qFormat/>
    <w:uiPriority w:val="0"/>
    <w:rPr>
      <w:rFonts w:ascii="Times New Roman" w:hAnsi="Times New Roman" w:eastAsia="宋体" w:cs="Times New Roman"/>
      <w:sz w:val="18"/>
      <w:szCs w:val="18"/>
    </w:rPr>
  </w:style>
  <w:style w:type="character" w:customStyle="1" w:styleId="200">
    <w:name w:val="Char Char17"/>
    <w:basedOn w:val="40"/>
    <w:qFormat/>
    <w:uiPriority w:val="0"/>
    <w:rPr>
      <w:rFonts w:ascii="Times New Roman" w:hAnsi="Times New Roman" w:eastAsia="黑体" w:cs="Times New Roman"/>
      <w:b/>
      <w:bCs/>
      <w:kern w:val="44"/>
      <w:sz w:val="30"/>
      <w:szCs w:val="30"/>
      <w:lang w:val="en-US" w:eastAsia="zh-CN"/>
    </w:rPr>
  </w:style>
  <w:style w:type="character" w:customStyle="1" w:styleId="201">
    <w:name w:val="yqlink"/>
    <w:basedOn w:val="40"/>
    <w:qFormat/>
    <w:uiPriority w:val="0"/>
    <w:rPr>
      <w:rFonts w:ascii="Times New Roman" w:hAnsi="Times New Roman" w:cs="Times New Roman"/>
    </w:rPr>
  </w:style>
  <w:style w:type="character" w:customStyle="1" w:styleId="202">
    <w:name w:val="lead"/>
    <w:basedOn w:val="40"/>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5981</Words>
  <Characters>7478</Characters>
  <Lines>70</Lines>
  <Paragraphs>19</Paragraphs>
  <TotalTime>1</TotalTime>
  <ScaleCrop>false</ScaleCrop>
  <LinksUpToDate>false</LinksUpToDate>
  <CharactersWithSpaces>8486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2013-06-13T10:14:00Z</dcterms:created>
  <dc:creator>Administrator</dc:creator>
  <cp:lastModifiedBy>可乐</cp:lastModifiedBy>
  <cp:lastPrinted>2020-07-28T09:32:00Z</cp:lastPrinted>
  <dcterms:modified xsi:type="dcterms:W3CDTF">2021-12-07T08:48:35Z</dcterms:modified>
  <dc:title>山东华信电气股份有限公司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693186E4A5D44918A59DB866A4372687</vt:lpwstr>
  </property>
</Properties>
</file>